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7EB3A" w14:textId="2FBD52D6" w:rsidR="0006673E" w:rsidRPr="0006673E" w:rsidRDefault="0006673E" w:rsidP="0006673E">
      <w:pPr>
        <w:widowControl/>
        <w:tabs>
          <w:tab w:val="right" w:pos="9216"/>
        </w:tabs>
        <w:autoSpaceDE w:val="0"/>
        <w:autoSpaceDN w:val="0"/>
        <w:adjustRightInd w:val="0"/>
        <w:snapToGrid w:val="0"/>
        <w:spacing w:after="0"/>
        <w:rPr>
          <w:rFonts w:cs="Times New Roman"/>
          <w:b/>
          <w:sz w:val="22"/>
          <w:shd w:val="clear" w:color="auto" w:fill="F7CAAC"/>
        </w:rPr>
      </w:pPr>
      <w:r w:rsidRPr="0006673E">
        <w:rPr>
          <w:rFonts w:cs="Times New Roman"/>
          <w:noProof/>
          <w:kern w:val="0"/>
          <w:sz w:val="22"/>
        </w:rPr>
        <mc:AlternateContent>
          <mc:Choice Requires="wps">
            <w:drawing>
              <wp:anchor distT="0" distB="0" distL="114300" distR="114300" simplePos="0" relativeHeight="251661312" behindDoc="0" locked="1" layoutInCell="1" allowOverlap="1" wp14:anchorId="563CAA97" wp14:editId="70695006">
                <wp:simplePos x="0" y="0"/>
                <wp:positionH relativeFrom="column">
                  <wp:posOffset>0</wp:posOffset>
                </wp:positionH>
                <wp:positionV relativeFrom="paragraph">
                  <wp:posOffset>0</wp:posOffset>
                </wp:positionV>
                <wp:extent cx="635" cy="635"/>
                <wp:effectExtent l="0" t="0" r="0" b="0"/>
                <wp:wrapNone/>
                <wp:docPr id="1"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13E843"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68OAUAAGg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H99&#10;Trw4BQAAaBYAAA4AAAAAAAAAAAAAAAAALgIAAGRycy9lMm9Eb2MueG1sUEsBAi0AFAAGAAgAAAAh&#10;AAjbM2/WAAAA/wAAAA8AAAAAAAAAAAAAAAAAkgcAAGRycy9kb3ducmV2LnhtbFBLBQYAAAAABAAE&#10;APMAAACV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B074D">
        <w:rPr>
          <w:rFonts w:cs="Times New Roman"/>
          <w:b/>
          <w:bCs/>
          <w:kern w:val="0"/>
          <w:sz w:val="22"/>
        </w:rPr>
        <w:t>3GPP TSG</w:t>
      </w:r>
      <w:r w:rsidRPr="0006673E">
        <w:rPr>
          <w:rFonts w:cs="Times New Roman"/>
          <w:b/>
          <w:bCs/>
          <w:kern w:val="0"/>
          <w:sz w:val="22"/>
        </w:rPr>
        <w:t>RAN WG1 #11</w:t>
      </w:r>
      <w:r w:rsidR="0076134C">
        <w:rPr>
          <w:rFonts w:cs="Times New Roman"/>
          <w:b/>
          <w:bCs/>
          <w:kern w:val="0"/>
          <w:sz w:val="22"/>
        </w:rPr>
        <w:t>9</w:t>
      </w:r>
      <w:r w:rsidR="00414B39">
        <w:rPr>
          <w:rFonts w:cs="Times New Roman"/>
          <w:b/>
          <w:bCs/>
          <w:kern w:val="0"/>
          <w:sz w:val="22"/>
        </w:rPr>
        <w:t xml:space="preserve">                                </w:t>
      </w:r>
      <w:r w:rsidR="001B074D">
        <w:rPr>
          <w:rFonts w:cs="Times New Roman"/>
          <w:b/>
          <w:bCs/>
          <w:kern w:val="0"/>
          <w:sz w:val="22"/>
        </w:rPr>
        <w:t xml:space="preserve">        </w:t>
      </w:r>
      <w:bookmarkStart w:id="0" w:name="_GoBack"/>
      <w:bookmarkEnd w:id="0"/>
      <w:r w:rsidR="00414B39">
        <w:rPr>
          <w:rFonts w:cs="Times New Roman"/>
          <w:b/>
          <w:bCs/>
          <w:kern w:val="0"/>
          <w:sz w:val="22"/>
        </w:rPr>
        <w:t xml:space="preserve">  </w:t>
      </w:r>
      <w:r w:rsidR="006A0086">
        <w:rPr>
          <w:rFonts w:cs="Times New Roman"/>
          <w:b/>
          <w:bCs/>
          <w:kern w:val="0"/>
          <w:sz w:val="22"/>
        </w:rPr>
        <w:t>R1-</w:t>
      </w:r>
      <w:r w:rsidR="0076134C">
        <w:rPr>
          <w:rFonts w:cs="Times New Roman"/>
          <w:b/>
          <w:bCs/>
          <w:kern w:val="0"/>
          <w:sz w:val="22"/>
        </w:rPr>
        <w:t>240</w:t>
      </w:r>
      <w:r w:rsidR="00D66369">
        <w:rPr>
          <w:rFonts w:cs="Times New Roman"/>
          <w:b/>
          <w:bCs/>
          <w:kern w:val="0"/>
          <w:sz w:val="22"/>
        </w:rPr>
        <w:t>9543</w:t>
      </w:r>
    </w:p>
    <w:p w14:paraId="4BAE6E7A" w14:textId="23EA60AA" w:rsidR="0006673E" w:rsidRPr="00495988" w:rsidRDefault="0076134C" w:rsidP="0006673E">
      <w:pPr>
        <w:widowControl/>
        <w:autoSpaceDE w:val="0"/>
        <w:autoSpaceDN w:val="0"/>
        <w:adjustRightInd w:val="0"/>
        <w:snapToGrid w:val="0"/>
        <w:spacing w:after="120"/>
        <w:rPr>
          <w:rFonts w:cs="Times New Roman"/>
          <w:b/>
          <w:sz w:val="22"/>
          <w:lang w:eastAsia="en-US"/>
        </w:rPr>
      </w:pPr>
      <w:r w:rsidRPr="00875AEA">
        <w:rPr>
          <w:rFonts w:cs="Times New Roman"/>
          <w:b/>
          <w:bCs/>
          <w:sz w:val="22"/>
          <w:lang w:val="x-none"/>
        </w:rPr>
        <w:t>Orlando, US, November 18th – 22nd, 2024</w:t>
      </w:r>
    </w:p>
    <w:p w14:paraId="6D7EA8D1" w14:textId="77777777" w:rsidR="0006673E" w:rsidRPr="0006673E" w:rsidRDefault="0006673E" w:rsidP="0006673E">
      <w:pPr>
        <w:widowControl/>
        <w:pBdr>
          <w:top w:val="single" w:sz="4" w:space="1" w:color="auto"/>
        </w:pBdr>
        <w:autoSpaceDE w:val="0"/>
        <w:autoSpaceDN w:val="0"/>
        <w:adjustRightInd w:val="0"/>
        <w:snapToGrid w:val="0"/>
        <w:spacing w:after="0"/>
        <w:rPr>
          <w:rFonts w:cs="Times New Roman"/>
          <w:b/>
          <w:sz w:val="22"/>
        </w:rPr>
      </w:pPr>
    </w:p>
    <w:p w14:paraId="2F1F3C28" w14:textId="77777777" w:rsidR="0006673E" w:rsidRPr="0006673E" w:rsidRDefault="0006673E" w:rsidP="0006673E">
      <w:pPr>
        <w:widowControl/>
        <w:autoSpaceDE w:val="0"/>
        <w:autoSpaceDN w:val="0"/>
        <w:adjustRightInd w:val="0"/>
        <w:snapToGrid w:val="0"/>
        <w:spacing w:after="60"/>
        <w:ind w:left="1555" w:hanging="1555"/>
        <w:rPr>
          <w:rFonts w:cs="Times New Roman"/>
          <w:b/>
          <w:sz w:val="22"/>
        </w:rPr>
      </w:pPr>
      <w:r w:rsidRPr="0006673E">
        <w:rPr>
          <w:rFonts w:cs="Times New Roman"/>
          <w:b/>
          <w:sz w:val="22"/>
        </w:rPr>
        <w:t>Agenda Item:</w:t>
      </w:r>
      <w:r w:rsidRPr="0006673E">
        <w:rPr>
          <w:rFonts w:cs="Times New Roman"/>
          <w:b/>
          <w:sz w:val="22"/>
        </w:rPr>
        <w:tab/>
        <w:t>9.1.2</w:t>
      </w:r>
    </w:p>
    <w:p w14:paraId="5C53A977" w14:textId="451600D6" w:rsidR="0006673E" w:rsidRPr="0006673E" w:rsidRDefault="0006673E" w:rsidP="0006673E">
      <w:pPr>
        <w:widowControl/>
        <w:autoSpaceDE w:val="0"/>
        <w:autoSpaceDN w:val="0"/>
        <w:adjustRightInd w:val="0"/>
        <w:snapToGrid w:val="0"/>
        <w:spacing w:after="60"/>
        <w:ind w:left="1555" w:hanging="1555"/>
        <w:rPr>
          <w:rFonts w:cs="Times New Roman"/>
          <w:b/>
          <w:sz w:val="22"/>
        </w:rPr>
      </w:pPr>
      <w:r w:rsidRPr="0006673E">
        <w:rPr>
          <w:rFonts w:cs="Times New Roman"/>
          <w:b/>
          <w:sz w:val="22"/>
        </w:rPr>
        <w:t>Source:</w:t>
      </w:r>
      <w:r w:rsidRPr="0006673E">
        <w:rPr>
          <w:rFonts w:cs="Times New Roman"/>
          <w:b/>
          <w:sz w:val="22"/>
        </w:rPr>
        <w:tab/>
      </w:r>
      <w:r>
        <w:rPr>
          <w:rFonts w:cs="Times New Roman"/>
          <w:b/>
          <w:sz w:val="22"/>
        </w:rPr>
        <w:t>H3C</w:t>
      </w:r>
    </w:p>
    <w:p w14:paraId="10991965" w14:textId="77777777" w:rsidR="0006673E" w:rsidRPr="0006673E" w:rsidRDefault="0006673E" w:rsidP="0006673E">
      <w:pPr>
        <w:widowControl/>
        <w:autoSpaceDE w:val="0"/>
        <w:autoSpaceDN w:val="0"/>
        <w:adjustRightInd w:val="0"/>
        <w:snapToGrid w:val="0"/>
        <w:spacing w:after="60"/>
        <w:ind w:left="1555" w:hanging="1555"/>
        <w:rPr>
          <w:rFonts w:cs="Times New Roman"/>
          <w:b/>
          <w:sz w:val="22"/>
        </w:rPr>
      </w:pPr>
      <w:r w:rsidRPr="0006673E">
        <w:rPr>
          <w:rFonts w:cs="Times New Roman"/>
          <w:b/>
          <w:sz w:val="22"/>
        </w:rPr>
        <w:t>Title:</w:t>
      </w:r>
      <w:r w:rsidRPr="0006673E">
        <w:rPr>
          <w:rFonts w:cs="Times New Roman"/>
          <w:b/>
          <w:sz w:val="22"/>
        </w:rPr>
        <w:tab/>
        <w:t>Discussion on AI/ML for positioning accuracy enhancement</w:t>
      </w:r>
    </w:p>
    <w:p w14:paraId="5C6FDF07" w14:textId="77777777" w:rsidR="0006673E" w:rsidRPr="0006673E" w:rsidRDefault="0006673E" w:rsidP="0006673E">
      <w:pPr>
        <w:widowControl/>
        <w:autoSpaceDE w:val="0"/>
        <w:autoSpaceDN w:val="0"/>
        <w:adjustRightInd w:val="0"/>
        <w:snapToGrid w:val="0"/>
        <w:spacing w:after="60"/>
        <w:ind w:left="1555" w:hanging="1555"/>
        <w:rPr>
          <w:rFonts w:cs="Times New Roman"/>
          <w:b/>
          <w:sz w:val="22"/>
        </w:rPr>
      </w:pPr>
      <w:r w:rsidRPr="0006673E">
        <w:rPr>
          <w:rFonts w:cs="Times New Roman"/>
          <w:b/>
          <w:sz w:val="22"/>
        </w:rPr>
        <w:t>Document for:</w:t>
      </w:r>
      <w:r w:rsidRPr="0006673E">
        <w:rPr>
          <w:rFonts w:cs="Times New Roman"/>
          <w:b/>
          <w:sz w:val="22"/>
        </w:rPr>
        <w:tab/>
        <w:t>Discussion and Decision</w:t>
      </w:r>
    </w:p>
    <w:p w14:paraId="4ACBF73E" w14:textId="77777777" w:rsidR="0006673E" w:rsidRPr="0006673E" w:rsidRDefault="0006673E" w:rsidP="0006673E">
      <w:pPr>
        <w:widowControl/>
        <w:pBdr>
          <w:bottom w:val="single" w:sz="4" w:space="1" w:color="auto"/>
        </w:pBdr>
        <w:autoSpaceDE w:val="0"/>
        <w:autoSpaceDN w:val="0"/>
        <w:adjustRightInd w:val="0"/>
        <w:snapToGrid w:val="0"/>
        <w:spacing w:after="0"/>
        <w:rPr>
          <w:rFonts w:cs="Times New Roman"/>
          <w:b/>
          <w:sz w:val="16"/>
          <w:szCs w:val="16"/>
        </w:rPr>
      </w:pPr>
    </w:p>
    <w:p w14:paraId="0DD8EE5A" w14:textId="57B68F40" w:rsidR="0006673E" w:rsidRDefault="0006673E" w:rsidP="004A35B2">
      <w:pPr>
        <w:pStyle w:val="2"/>
        <w:rPr>
          <w:lang w:eastAsia="en-US"/>
        </w:rPr>
      </w:pPr>
      <w:r w:rsidRPr="00D22BB0">
        <w:rPr>
          <w:lang w:eastAsia="en-US"/>
        </w:rPr>
        <w:t>Introduction</w:t>
      </w:r>
    </w:p>
    <w:p w14:paraId="0A1F1227" w14:textId="5F7BB8F5" w:rsidR="00AA63FC" w:rsidRDefault="00AA63FC" w:rsidP="00655CB1">
      <w:pPr>
        <w:ind w:firstLineChars="100" w:firstLine="200"/>
      </w:pPr>
      <w:r>
        <w:t xml:space="preserve">In </w:t>
      </w:r>
      <w:bookmarkStart w:id="1" w:name="OLE_LINK43"/>
      <w:bookmarkStart w:id="2" w:name="OLE_LINK42"/>
      <w:r>
        <w:t>RAN</w:t>
      </w:r>
      <w:r w:rsidR="0068306B">
        <w:t xml:space="preserve">1 </w:t>
      </w:r>
      <w:r w:rsidR="002E2336">
        <w:t xml:space="preserve">#116, RAN1#116b, </w:t>
      </w:r>
      <w:r>
        <w:t>RAN1#117</w:t>
      </w:r>
      <w:bookmarkEnd w:id="1"/>
      <w:bookmarkEnd w:id="2"/>
      <w:r w:rsidR="002E2336">
        <w:t>, RAN1#118 and RAN#118bis</w:t>
      </w:r>
      <w:r>
        <w:t xml:space="preserve">, </w:t>
      </w:r>
      <w:r w:rsidR="00EF59BE">
        <w:t>CIR has been introduced a</w:t>
      </w:r>
      <w:r w:rsidR="00D638FF">
        <w:t>s</w:t>
      </w:r>
      <w:r w:rsidR="00EF59BE">
        <w:t xml:space="preserve"> AI/ML positioning model</w:t>
      </w:r>
      <w:r w:rsidR="00D638FF">
        <w:t xml:space="preserve"> input</w:t>
      </w:r>
      <w:r w:rsidR="00EF59BE">
        <w:t>. T</w:t>
      </w:r>
      <w:r>
        <w:t xml:space="preserve">wo sorts of </w:t>
      </w:r>
      <w:r w:rsidR="008549A0">
        <w:t>CIR phase mismatch elimination</w:t>
      </w:r>
      <w:r>
        <w:t xml:space="preserve"> methods have been introduced for </w:t>
      </w:r>
      <w:bookmarkStart w:id="3" w:name="OLE_LINK53"/>
      <w:bookmarkStart w:id="4" w:name="OLE_LINK52"/>
      <w:r>
        <w:t xml:space="preserve">eliminate </w:t>
      </w:r>
      <w:bookmarkEnd w:id="3"/>
      <w:bookmarkEnd w:id="4"/>
      <w:r>
        <w:t xml:space="preserve">the unknown initial phase mismatch of CIR at the receiver, </w:t>
      </w:r>
      <w:r w:rsidR="0046204A">
        <w:t xml:space="preserve">namely </w:t>
      </w:r>
      <w:r>
        <w:t xml:space="preserve">double differential method [1] and </w:t>
      </w:r>
      <w:bookmarkStart w:id="5" w:name="OLE_LINK47"/>
      <w:bookmarkStart w:id="6" w:name="OLE_LINK46"/>
      <w:bookmarkStart w:id="7" w:name="OLE_LINK40"/>
      <w:bookmarkStart w:id="8" w:name="OLE_LINK39"/>
      <w:r>
        <w:t>relative phase</w:t>
      </w:r>
      <w:bookmarkEnd w:id="5"/>
      <w:bookmarkEnd w:id="6"/>
      <w:r>
        <w:t xml:space="preserve"> method </w:t>
      </w:r>
      <w:bookmarkEnd w:id="7"/>
      <w:bookmarkEnd w:id="8"/>
      <w:r>
        <w:t>[2].</w:t>
      </w:r>
    </w:p>
    <w:p w14:paraId="6508181D" w14:textId="77777777" w:rsidR="00AA63FC" w:rsidRDefault="00AA63FC" w:rsidP="00A6174A">
      <w:pPr>
        <w:ind w:firstLineChars="100" w:firstLine="200"/>
        <w:rPr>
          <w:kern w:val="0"/>
        </w:rPr>
      </w:pPr>
      <w:r>
        <w:t xml:space="preserve">This contribution further discusses details on realizing the relative phase method for the initial phase mismatch </w:t>
      </w:r>
      <w:r>
        <w:rPr>
          <w:kern w:val="0"/>
        </w:rPr>
        <w:t>elimination, and potential specification needed for the application of this method, including signaling and procedure design.</w:t>
      </w:r>
    </w:p>
    <w:p w14:paraId="02920859" w14:textId="2BCD21F8" w:rsidR="00AA63FC" w:rsidRDefault="00AA63FC" w:rsidP="00A6174A">
      <w:pPr>
        <w:ind w:firstLineChars="100" w:firstLine="200"/>
      </w:pPr>
      <w:r>
        <w:t xml:space="preserve">In the next section, we first provide our views on the advantages of CIR as model input in AI/ML for positioning accuracy enhancement, followed by designs on </w:t>
      </w:r>
      <w:r w:rsidR="008549A0">
        <w:t>CIR phase mismatch elimination</w:t>
      </w:r>
      <w:r>
        <w:t xml:space="preserve"> method based on the relative phase and its potential specification impact.</w:t>
      </w:r>
    </w:p>
    <w:p w14:paraId="375702D1" w14:textId="10D1E2B3" w:rsidR="00AA63FC" w:rsidRDefault="00AA63FC" w:rsidP="00A6174A">
      <w:pPr>
        <w:ind w:firstLineChars="100" w:firstLine="200"/>
      </w:pPr>
      <w:r>
        <w:t xml:space="preserve">In </w:t>
      </w:r>
      <w:r w:rsidR="002E2336">
        <w:t>RAN1 #116, RAN1#116b, RAN1#117, RAN1#118 and RAN#118bis</w:t>
      </w:r>
      <w:r>
        <w:t>, the following agreements were reached</w:t>
      </w:r>
      <w:r w:rsidR="005A63AA">
        <w:t>.</w:t>
      </w:r>
    </w:p>
    <w:tbl>
      <w:tblPr>
        <w:tblStyle w:val="af9"/>
        <w:tblW w:w="0" w:type="auto"/>
        <w:tblLook w:val="04A0" w:firstRow="1" w:lastRow="0" w:firstColumn="1" w:lastColumn="0" w:noHBand="0" w:noVBand="1"/>
      </w:tblPr>
      <w:tblGrid>
        <w:gridCol w:w="8296"/>
      </w:tblGrid>
      <w:tr w:rsidR="00AA63FC" w14:paraId="403396E5" w14:textId="77777777" w:rsidTr="00AA63FC">
        <w:tc>
          <w:tcPr>
            <w:tcW w:w="8296" w:type="dxa"/>
            <w:tcBorders>
              <w:top w:val="single" w:sz="4" w:space="0" w:color="auto"/>
              <w:left w:val="single" w:sz="4" w:space="0" w:color="auto"/>
              <w:bottom w:val="single" w:sz="4" w:space="0" w:color="auto"/>
              <w:right w:val="single" w:sz="4" w:space="0" w:color="auto"/>
            </w:tcBorders>
          </w:tcPr>
          <w:p w14:paraId="2013E685" w14:textId="77777777" w:rsidR="00AA63FC" w:rsidRDefault="00AA63FC">
            <w:pPr>
              <w:rPr>
                <w:lang w:val="en-GB"/>
              </w:rPr>
            </w:pPr>
            <w:bookmarkStart w:id="9" w:name="_Hlk141174094"/>
            <w:r>
              <w:rPr>
                <w:highlight w:val="green"/>
                <w:lang w:val="en-GB"/>
              </w:rPr>
              <w:t>Agreement</w:t>
            </w:r>
          </w:p>
          <w:p w14:paraId="367F3796" w14:textId="77777777" w:rsidR="00AA63FC" w:rsidRDefault="00AA63FC">
            <w:pPr>
              <w:ind w:firstLineChars="100" w:firstLine="200"/>
            </w:pPr>
            <w:r>
              <w:t>In Rel-19 AI/ML based positioning, regarding the time domain channel measurements, RAN1 investigate the following alternatives:</w:t>
            </w:r>
          </w:p>
          <w:p w14:paraId="498442F8" w14:textId="77777777" w:rsidR="00AA63FC" w:rsidRDefault="00AA63FC" w:rsidP="00AA63FC">
            <w:pPr>
              <w:pStyle w:val="af4"/>
              <w:numPr>
                <w:ilvl w:val="3"/>
                <w:numId w:val="30"/>
              </w:numPr>
              <w:spacing w:after="0"/>
              <w:ind w:left="720"/>
              <w:rPr>
                <w:szCs w:val="20"/>
              </w:rPr>
            </w:pPr>
            <w:r>
              <w:rPr>
                <w:szCs w:val="20"/>
              </w:rPr>
              <w:t xml:space="preserve">Alternative (a).  Sample-based measurements, where the timing information is an integer multiple of sampling periods. </w:t>
            </w:r>
          </w:p>
          <w:p w14:paraId="7209F6E3" w14:textId="77777777" w:rsidR="00AA63FC" w:rsidRDefault="00AA63FC" w:rsidP="00AA63FC">
            <w:pPr>
              <w:pStyle w:val="af4"/>
              <w:numPr>
                <w:ilvl w:val="3"/>
                <w:numId w:val="30"/>
              </w:numPr>
              <w:spacing w:after="0"/>
              <w:ind w:left="720"/>
              <w:rPr>
                <w:szCs w:val="20"/>
              </w:rPr>
            </w:pPr>
            <w:r>
              <w:rPr>
                <w:szCs w:val="20"/>
              </w:rPr>
              <w:t>Alternative (b).  Path-based measurements, where the timing information is according to the detected path timing and may not be an integer multiple of sampling periods.</w:t>
            </w:r>
          </w:p>
          <w:p w14:paraId="035157A8" w14:textId="77777777" w:rsidR="00AA63FC" w:rsidRDefault="00AA63FC">
            <w:pPr>
              <w:rPr>
                <w:sz w:val="21"/>
              </w:rPr>
            </w:pPr>
            <w:r>
              <w:t>The issues to be studied include, but not limited to, the following:</w:t>
            </w:r>
          </w:p>
          <w:p w14:paraId="629C7ECD" w14:textId="77777777" w:rsidR="00AA63FC" w:rsidRDefault="00AA63FC" w:rsidP="00AA63FC">
            <w:pPr>
              <w:pStyle w:val="af4"/>
              <w:numPr>
                <w:ilvl w:val="3"/>
                <w:numId w:val="30"/>
              </w:numPr>
              <w:spacing w:after="0"/>
              <w:ind w:left="720"/>
              <w:rPr>
                <w:szCs w:val="20"/>
              </w:rPr>
            </w:pPr>
            <w:r>
              <w:rPr>
                <w:szCs w:val="20"/>
              </w:rPr>
              <w:t>Tradeoff of positioning accuracy and signaling overhead</w:t>
            </w:r>
          </w:p>
          <w:p w14:paraId="28B97636" w14:textId="77777777" w:rsidR="00AA63FC" w:rsidRDefault="00AA63FC" w:rsidP="00AA63FC">
            <w:pPr>
              <w:pStyle w:val="af4"/>
              <w:numPr>
                <w:ilvl w:val="3"/>
                <w:numId w:val="30"/>
              </w:numPr>
              <w:spacing w:after="0"/>
              <w:ind w:left="720"/>
              <w:rPr>
                <w:szCs w:val="20"/>
              </w:rPr>
            </w:pPr>
            <w:r>
              <w:rPr>
                <w:szCs w:val="20"/>
              </w:rPr>
              <w:t xml:space="preserve">Impact and necessary details of </w:t>
            </w:r>
            <w:proofErr w:type="spellStart"/>
            <w:r>
              <w:rPr>
                <w:szCs w:val="20"/>
              </w:rPr>
              <w:t>gNB</w:t>
            </w:r>
            <w:proofErr w:type="spellEnd"/>
            <w:r>
              <w:rPr>
                <w:szCs w:val="20"/>
              </w:rPr>
              <w:t xml:space="preserve">/UE implementation to obtain the channel measurement values. </w:t>
            </w:r>
          </w:p>
          <w:p w14:paraId="6DF8CA22" w14:textId="77777777" w:rsidR="00AA63FC" w:rsidRDefault="00AA63FC" w:rsidP="00AA63FC">
            <w:pPr>
              <w:pStyle w:val="af4"/>
              <w:numPr>
                <w:ilvl w:val="3"/>
                <w:numId w:val="30"/>
              </w:numPr>
              <w:spacing w:after="0"/>
              <w:ind w:left="720"/>
              <w:rPr>
                <w:szCs w:val="20"/>
              </w:rPr>
            </w:pPr>
            <w:r>
              <w:rPr>
                <w:szCs w:val="20"/>
              </w:rPr>
              <w:t>Whether the same Alternative(s) applies to all cases or not</w:t>
            </w:r>
          </w:p>
          <w:p w14:paraId="7C6F765B" w14:textId="77777777" w:rsidR="00AA63FC" w:rsidRDefault="00AA63FC" w:rsidP="00AA63FC">
            <w:pPr>
              <w:pStyle w:val="af4"/>
              <w:numPr>
                <w:ilvl w:val="3"/>
                <w:numId w:val="30"/>
              </w:numPr>
              <w:spacing w:after="0"/>
              <w:ind w:left="720"/>
              <w:rPr>
                <w:szCs w:val="20"/>
              </w:rPr>
            </w:pPr>
            <w:r>
              <w:rPr>
                <w:szCs w:val="20"/>
              </w:rPr>
              <w:t>Applicability and necessity of specifying the Alternative(s) to different cases</w:t>
            </w:r>
          </w:p>
          <w:p w14:paraId="5B1C7293" w14:textId="77777777" w:rsidR="00AA63FC" w:rsidRDefault="00AA63FC" w:rsidP="00AA63FC">
            <w:pPr>
              <w:pStyle w:val="af4"/>
              <w:numPr>
                <w:ilvl w:val="3"/>
                <w:numId w:val="30"/>
              </w:numPr>
              <w:spacing w:after="0"/>
              <w:ind w:left="720"/>
              <w:rPr>
                <w:szCs w:val="20"/>
              </w:rPr>
            </w:pPr>
            <w:r>
              <w:rPr>
                <w:szCs w:val="20"/>
              </w:rPr>
              <w:t xml:space="preserve">Note: different sub-cases may have different issues. </w:t>
            </w:r>
          </w:p>
          <w:p w14:paraId="6D64526F" w14:textId="77777777" w:rsidR="00AA63FC" w:rsidRDefault="00AA63FC">
            <w:pPr>
              <w:rPr>
                <w:sz w:val="21"/>
              </w:rPr>
            </w:pPr>
            <w:r>
              <w:t>Note: In addition to timing information, the components for the channel measurement for model input may also include power and potentially phase. To provide the type of the channel measurement in their investigation.</w:t>
            </w:r>
          </w:p>
          <w:p w14:paraId="78CA1C34" w14:textId="77777777" w:rsidR="00AA63FC" w:rsidRDefault="00AA63FC">
            <w:pPr>
              <w:rPr>
                <w:lang w:val="en-GB"/>
              </w:rPr>
            </w:pPr>
            <w:bookmarkStart w:id="10" w:name="OLE_LINK50"/>
            <w:bookmarkStart w:id="11" w:name="OLE_LINK51"/>
            <w:r>
              <w:rPr>
                <w:highlight w:val="green"/>
                <w:lang w:val="en-GB"/>
              </w:rPr>
              <w:lastRenderedPageBreak/>
              <w:t>Agreement</w:t>
            </w:r>
            <w:bookmarkEnd w:id="9"/>
            <w:bookmarkEnd w:id="10"/>
            <w:bookmarkEnd w:id="11"/>
          </w:p>
          <w:p w14:paraId="7CA8F704" w14:textId="77777777" w:rsidR="00AA63FC" w:rsidRDefault="00AA63FC">
            <w:pPr>
              <w:ind w:firstLineChars="100" w:firstLine="200"/>
            </w:pPr>
            <w:r>
              <w:t>For AI/ML based positioning for all use cases, RAN1 investigate the necessity and feasibility of using phase information (in addition to timing information and power information) for determining model input. The issues to study include:</w:t>
            </w:r>
          </w:p>
          <w:p w14:paraId="791945AB" w14:textId="77777777" w:rsidR="00AA63FC" w:rsidRDefault="00AA63FC">
            <w:pPr>
              <w:ind w:firstLineChars="200" w:firstLine="400"/>
              <w:rPr>
                <w:lang w:eastAsia="x-none"/>
              </w:rPr>
            </w:pPr>
            <w:bookmarkStart w:id="12" w:name="OLE_LINK60"/>
            <w:bookmarkStart w:id="13" w:name="OLE_LINK59"/>
            <w:r>
              <w:rPr>
                <w:rFonts w:hint="eastAsia"/>
              </w:rPr>
              <w:t>•</w:t>
            </w:r>
            <w:r>
              <w:t xml:space="preserve"> </w:t>
            </w:r>
            <w:bookmarkEnd w:id="12"/>
            <w:bookmarkEnd w:id="13"/>
            <w:r>
              <w:rPr>
                <w:lang w:eastAsia="x-none"/>
              </w:rPr>
              <w:t>Tradeoff of positioning accuracy and signaling overhead</w:t>
            </w:r>
          </w:p>
          <w:p w14:paraId="59929CA4" w14:textId="77777777" w:rsidR="00AA63FC" w:rsidRDefault="00AA63FC">
            <w:pPr>
              <w:ind w:firstLineChars="200" w:firstLine="400"/>
              <w:rPr>
                <w:lang w:eastAsia="x-none"/>
              </w:rPr>
            </w:pPr>
            <w:r>
              <w:rPr>
                <w:rFonts w:hint="eastAsia"/>
              </w:rPr>
              <w:t>•</w:t>
            </w:r>
            <w:r>
              <w:t xml:space="preserve"> </w:t>
            </w:r>
            <w:r>
              <w:rPr>
                <w:lang w:eastAsia="x-none"/>
              </w:rPr>
              <w:t>The impact of transmitter and receiver implementation</w:t>
            </w:r>
          </w:p>
          <w:p w14:paraId="68903297" w14:textId="77777777" w:rsidR="00AA63FC" w:rsidRDefault="00AA63FC">
            <w:pPr>
              <w:ind w:firstLineChars="200" w:firstLine="400"/>
              <w:rPr>
                <w:lang w:eastAsia="x-none"/>
              </w:rPr>
            </w:pPr>
            <w:r>
              <w:rPr>
                <w:rFonts w:hint="eastAsia"/>
              </w:rPr>
              <w:t>•</w:t>
            </w:r>
            <w:r>
              <w:t xml:space="preserve"> </w:t>
            </w:r>
            <w:r>
              <w:rPr>
                <w:lang w:eastAsia="x-none"/>
              </w:rPr>
              <w:t>Specification impact</w:t>
            </w:r>
          </w:p>
          <w:p w14:paraId="7EF1C416" w14:textId="77777777" w:rsidR="00AA63FC" w:rsidRDefault="00AA63FC">
            <w:pPr>
              <w:ind w:firstLineChars="200" w:firstLine="400"/>
              <w:rPr>
                <w:lang w:eastAsia="x-none"/>
              </w:rPr>
            </w:pPr>
            <w:r>
              <w:rPr>
                <w:rFonts w:hint="eastAsia"/>
              </w:rPr>
              <w:t>•</w:t>
            </w:r>
            <w:r>
              <w:t xml:space="preserve"> </w:t>
            </w:r>
            <w:r>
              <w:rPr>
                <w:lang w:eastAsia="x-none"/>
              </w:rPr>
              <w:t>Other aspects are not precluded</w:t>
            </w:r>
          </w:p>
          <w:p w14:paraId="1BFC7C27" w14:textId="77777777" w:rsidR="00AA63FC" w:rsidRDefault="00AA63FC">
            <w:pPr>
              <w:rPr>
                <w:bCs/>
                <w:kern w:val="0"/>
              </w:rPr>
            </w:pPr>
            <w:r>
              <w:rPr>
                <w:bCs/>
                <w:kern w:val="0"/>
              </w:rPr>
              <w:t>Note: the phase information may be used in different ways, e.g., one phase value for the first path or first sample only; triplet of {timing information, power information, phase information} for CIR.</w:t>
            </w:r>
          </w:p>
        </w:tc>
      </w:tr>
    </w:tbl>
    <w:p w14:paraId="0EC2ED7B" w14:textId="4A4FE55D" w:rsidR="004A35B2" w:rsidRDefault="00A6174A" w:rsidP="004A35B2">
      <w:pPr>
        <w:pStyle w:val="2"/>
        <w:rPr>
          <w:lang w:eastAsia="en-US"/>
        </w:rPr>
      </w:pPr>
      <w:r>
        <w:rPr>
          <w:rFonts w:hint="eastAsia"/>
        </w:rPr>
        <w:lastRenderedPageBreak/>
        <w:t>CIR phase mismatch elimination</w:t>
      </w:r>
    </w:p>
    <w:p w14:paraId="7457C008" w14:textId="2B9F0656" w:rsidR="0006673E" w:rsidRDefault="004A35B2" w:rsidP="004A35B2">
      <w:pPr>
        <w:pStyle w:val="3"/>
        <w:rPr>
          <w:lang w:eastAsia="en-US"/>
        </w:rPr>
      </w:pPr>
      <w:r>
        <w:t>CIR as Model Input</w:t>
      </w:r>
    </w:p>
    <w:p w14:paraId="13BCC322" w14:textId="3EB7A611" w:rsidR="00D12A99" w:rsidRDefault="006A2275" w:rsidP="002F6DB4">
      <w:pPr>
        <w:ind w:firstLineChars="200" w:firstLine="400"/>
      </w:pPr>
      <w:bookmarkStart w:id="14" w:name="OLE_LINK77"/>
      <w:bookmarkStart w:id="15" w:name="OLE_LINK78"/>
      <w:bookmarkStart w:id="16" w:name="OLE_LINK76"/>
      <w:bookmarkStart w:id="17" w:name="OLE_LINK1"/>
      <w:r>
        <w:t xml:space="preserve">In AI/ML-based </w:t>
      </w:r>
      <w:r>
        <w:rPr>
          <w:rFonts w:hint="eastAsia"/>
        </w:rPr>
        <w:t>position</w:t>
      </w:r>
      <w:r>
        <w:t>ing accuracy enhancement, there exists various statistics employed as the model input, such as</w:t>
      </w:r>
      <w:r w:rsidRPr="0007315B">
        <w:t xml:space="preserve"> </w:t>
      </w:r>
      <w:r>
        <w:t>CIR, PDP, DP, RSRP, etc.</w:t>
      </w:r>
      <w:bookmarkEnd w:id="14"/>
      <w:bookmarkEnd w:id="15"/>
      <w:r>
        <w:t xml:space="preserve"> These statistics have their own strong points and weaknesses, and have been widely discussed in RAN#117. Among the above statistic, </w:t>
      </w:r>
      <w:r w:rsidRPr="005A449F">
        <w:t>CIR contains the most information of model input, while other</w:t>
      </w:r>
      <w:r>
        <w:t>s</w:t>
      </w:r>
      <w:r w:rsidRPr="005A449F">
        <w:t xml:space="preserve"> abandon some information</w:t>
      </w:r>
      <w:r>
        <w:t xml:space="preserve"> of the channel</w:t>
      </w:r>
      <w:r w:rsidRPr="005A449F">
        <w:t xml:space="preserve"> by explicitly processing or deleting CIR features.</w:t>
      </w:r>
      <w:r>
        <w:t xml:space="preserve"> For example, PDP can be obtained </w:t>
      </w:r>
      <w:r w:rsidR="00EC2B35">
        <w:t>through</w:t>
      </w:r>
      <w:r>
        <w:t xml:space="preserve"> </w:t>
      </w:r>
      <w:r w:rsidRPr="001E283D">
        <w:t>calculat</w:t>
      </w:r>
      <w:r>
        <w:t>ing</w:t>
      </w:r>
      <w:r w:rsidRPr="001E283D">
        <w:t xml:space="preserve"> the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1E283D">
        <w:t xml:space="preserve"> norm of I/Q components</w:t>
      </w:r>
      <w:r>
        <w:t xml:space="preserve"> in CIR</w:t>
      </w:r>
      <w:r w:rsidR="002F6DB4">
        <w:t xml:space="preserve">, </w:t>
      </w:r>
      <w:r w:rsidR="003C32DA">
        <w:t>thus</w:t>
      </w:r>
      <w:r w:rsidR="002F6DB4">
        <w:t xml:space="preserve"> los</w:t>
      </w:r>
      <w:r w:rsidR="003C32DA">
        <w:t>ing</w:t>
      </w:r>
      <w:r w:rsidR="002F6DB4">
        <w:t xml:space="preserve"> the phase information of the channel compared to CIR</w:t>
      </w:r>
      <w:r>
        <w:t>.</w:t>
      </w:r>
      <w:r w:rsidRPr="0018682D">
        <w:t xml:space="preserve"> </w:t>
      </w:r>
    </w:p>
    <w:p w14:paraId="67FD4C08" w14:textId="47D37980" w:rsidR="00D34BB2" w:rsidRPr="006A2275" w:rsidRDefault="006A2275" w:rsidP="008A7752">
      <w:pPr>
        <w:ind w:firstLineChars="200" w:firstLine="400"/>
      </w:pPr>
      <w:r w:rsidRPr="0018682D">
        <w:t xml:space="preserve">Therefore, although </w:t>
      </w:r>
      <w:r w:rsidR="00D12A99">
        <w:t>employed</w:t>
      </w:r>
      <w:r w:rsidRPr="0018682D">
        <w:t xml:space="preserve"> CIR as </w:t>
      </w:r>
      <w:r w:rsidR="00D12A99">
        <w:t xml:space="preserve">the model </w:t>
      </w:r>
      <w:r w:rsidRPr="0018682D">
        <w:t xml:space="preserve">input </w:t>
      </w:r>
      <w:r>
        <w:rPr>
          <w:rFonts w:hint="eastAsia"/>
        </w:rPr>
        <w:t>would</w:t>
      </w:r>
      <w:r w:rsidRPr="0018682D">
        <w:t xml:space="preserve"> increases the reporting overhead of the </w:t>
      </w:r>
      <w:r>
        <w:t>system</w:t>
      </w:r>
      <w:r w:rsidRPr="0018682D">
        <w:t xml:space="preserve">, </w:t>
      </w:r>
      <w:r w:rsidR="00ED7CE5">
        <w:t>it</w:t>
      </w:r>
      <w:r w:rsidRPr="0018682D">
        <w:t xml:space="preserve"> can provide additional phase information</w:t>
      </w:r>
      <w:r w:rsidR="00907804">
        <w:t xml:space="preserve"> </w:t>
      </w:r>
      <w:r w:rsidR="00907804" w:rsidRPr="0018682D">
        <w:t>simultaneously</w:t>
      </w:r>
      <w:r w:rsidRPr="0018682D">
        <w:t>, which improves the</w:t>
      </w:r>
      <w:r>
        <w:t xml:space="preserve"> positioning</w:t>
      </w:r>
      <w:r w:rsidRPr="0018682D">
        <w:t xml:space="preserve"> accuracy</w:t>
      </w:r>
      <w:r w:rsidR="005D780F">
        <w:t xml:space="preserve"> </w:t>
      </w:r>
      <w:r w:rsidR="005D780F" w:rsidRPr="0018682D">
        <w:t>in turn</w:t>
      </w:r>
      <w:r w:rsidR="0089237F" w:rsidRPr="0089237F">
        <w:rPr>
          <w:kern w:val="0"/>
        </w:rPr>
        <w:t xml:space="preserve"> </w:t>
      </w:r>
      <w:r w:rsidR="0089237F">
        <w:rPr>
          <w:kern w:val="0"/>
        </w:rPr>
        <w:t>[2]</w:t>
      </w:r>
      <w:r w:rsidRPr="0018682D">
        <w:t>.</w:t>
      </w:r>
      <w:r>
        <w:t xml:space="preserve"> According to the </w:t>
      </w:r>
      <w:r w:rsidR="0089237F">
        <w:t>simulation</w:t>
      </w:r>
      <w:r w:rsidR="00C96844">
        <w:t xml:space="preserve"> results</w:t>
      </w:r>
      <w:r>
        <w:t xml:space="preserve"> of </w:t>
      </w:r>
      <w:r w:rsidR="00C96844">
        <w:t>TR 38.843</w:t>
      </w:r>
      <w:r>
        <w:t xml:space="preserve">, the </w:t>
      </w:r>
      <w:r w:rsidR="00ED7CE5">
        <w:t>positioning</w:t>
      </w:r>
      <w:r>
        <w:t xml:space="preserve"> error of PDP/DP as model input is larger than that of CIR as model input</w:t>
      </w:r>
      <w:r w:rsidR="00C96844">
        <w:t xml:space="preserve"> [</w:t>
      </w:r>
      <w:r w:rsidR="006C6501">
        <w:t>3</w:t>
      </w:r>
      <w:r w:rsidR="00C96844">
        <w:t>]</w:t>
      </w:r>
      <w:r>
        <w:t>.</w:t>
      </w:r>
      <w:r w:rsidR="00435117">
        <w:rPr>
          <w:rFonts w:hint="eastAsia"/>
        </w:rPr>
        <w:t xml:space="preserve"> </w:t>
      </w:r>
      <w:r>
        <w:t xml:space="preserve">Therefore, </w:t>
      </w:r>
      <w:r w:rsidR="00732F1E">
        <w:t>compared to other statistics, employing</w:t>
      </w:r>
      <w:r>
        <w:t xml:space="preserve"> CIR as </w:t>
      </w:r>
      <w:r w:rsidR="00732F1E">
        <w:t>the AI/ML</w:t>
      </w:r>
      <w:r>
        <w:t xml:space="preserve"> model input </w:t>
      </w:r>
      <w:r w:rsidR="007F3304">
        <w:t xml:space="preserve">could </w:t>
      </w:r>
      <w:r>
        <w:t>preserves as much information as possible</w:t>
      </w:r>
      <w:r w:rsidR="001405E5">
        <w:t>,</w:t>
      </w:r>
      <w:r>
        <w:t xml:space="preserve"> and improves the </w:t>
      </w:r>
      <w:r w:rsidR="00FA392A">
        <w:t>positioning</w:t>
      </w:r>
      <w:r>
        <w:t xml:space="preserve"> accuracy</w:t>
      </w:r>
      <w:r w:rsidR="002F327C">
        <w:t xml:space="preserve"> of </w:t>
      </w:r>
      <w:r w:rsidR="00B816B5">
        <w:t>AI</w:t>
      </w:r>
      <w:r w:rsidR="00B816B5">
        <w:rPr>
          <w:rFonts w:hint="eastAsia"/>
        </w:rPr>
        <w:t>/</w:t>
      </w:r>
      <w:r w:rsidR="00B816B5">
        <w:t>ML based positioning</w:t>
      </w:r>
      <w:r>
        <w:t xml:space="preserve">. We tend to support </w:t>
      </w:r>
      <w:r w:rsidR="00CF3C73">
        <w:t>employing</w:t>
      </w:r>
      <w:r>
        <w:t xml:space="preserve"> CIR as </w:t>
      </w:r>
      <w:r w:rsidR="0097628A">
        <w:t xml:space="preserve">AI/ML </w:t>
      </w:r>
      <w:r>
        <w:t>model input</w:t>
      </w:r>
      <w:r w:rsidR="009F7D7E">
        <w:t xml:space="preserve"> for both direct positioning and assistant positioning</w:t>
      </w:r>
      <w:r>
        <w:t>.</w:t>
      </w:r>
      <w:bookmarkStart w:id="18" w:name="OLE_LINK29"/>
      <w:bookmarkStart w:id="19" w:name="OLE_LINK23"/>
      <w:bookmarkEnd w:id="16"/>
      <w:bookmarkEnd w:id="17"/>
    </w:p>
    <w:p w14:paraId="6DE2CC5D" w14:textId="2F19E21D" w:rsidR="00D34BB2" w:rsidRPr="00D34BB2" w:rsidRDefault="00D34BB2" w:rsidP="00D34BB2">
      <w:pPr>
        <w:pStyle w:val="proposal"/>
        <w:rPr>
          <w:lang w:val="en-GB"/>
        </w:rPr>
      </w:pPr>
      <w:r>
        <w:rPr>
          <w:b/>
          <w:bCs/>
          <w:lang w:val="en-GB"/>
        </w:rPr>
        <w:t>For AI/ML based positioning, CIR measurements is supported for model input</w:t>
      </w:r>
      <w:r w:rsidR="00363A8D">
        <w:rPr>
          <w:b/>
          <w:bCs/>
          <w:lang w:val="en-GB"/>
        </w:rPr>
        <w:t xml:space="preserve"> </w:t>
      </w:r>
      <w:r w:rsidR="000D7F22">
        <w:rPr>
          <w:b/>
          <w:bCs/>
          <w:lang w:val="en-GB"/>
        </w:rPr>
        <w:t>for</w:t>
      </w:r>
      <w:r w:rsidR="00363A8D" w:rsidRPr="00363A8D">
        <w:rPr>
          <w:b/>
          <w:bCs/>
          <w:lang w:val="en-GB"/>
        </w:rPr>
        <w:t xml:space="preserve"> both direct positioning</w:t>
      </w:r>
      <w:r w:rsidR="000D7F22">
        <w:rPr>
          <w:b/>
          <w:bCs/>
          <w:lang w:val="en-GB"/>
        </w:rPr>
        <w:t xml:space="preserve"> </w:t>
      </w:r>
      <w:r w:rsidR="00363A8D" w:rsidRPr="00363A8D">
        <w:rPr>
          <w:b/>
          <w:bCs/>
          <w:lang w:val="en-GB"/>
        </w:rPr>
        <w:t>and assistant positioning</w:t>
      </w:r>
      <w:r>
        <w:rPr>
          <w:b/>
          <w:bCs/>
          <w:lang w:val="en-GB"/>
        </w:rPr>
        <w:t>.</w:t>
      </w:r>
      <w:r>
        <w:rPr>
          <w:rFonts w:hint="eastAsia"/>
          <w:lang w:val="en-GB"/>
        </w:rPr>
        <w:t xml:space="preserve"> </w:t>
      </w:r>
    </w:p>
    <w:bookmarkEnd w:id="18"/>
    <w:p w14:paraId="6100D564" w14:textId="77777777" w:rsidR="008F0CAE" w:rsidRDefault="00494031" w:rsidP="00206834">
      <w:pPr>
        <w:ind w:firstLineChars="100" w:firstLine="200"/>
      </w:pPr>
      <w:r>
        <w:t xml:space="preserve">However, due to the </w:t>
      </w:r>
      <w:proofErr w:type="spellStart"/>
      <w:r w:rsidRPr="00DA3055">
        <w:t>asynchronicity</w:t>
      </w:r>
      <w:proofErr w:type="spellEnd"/>
      <w:r w:rsidRPr="00DA3055">
        <w:t xml:space="preserve"> </w:t>
      </w:r>
      <w:r>
        <w:t>of transmitter and receiver, the CIR measurements acquired at the receiver always start with a</w:t>
      </w:r>
      <w:r>
        <w:rPr>
          <w:rFonts w:hint="eastAsia"/>
        </w:rPr>
        <w:t xml:space="preserve"> </w:t>
      </w:r>
      <w:bookmarkStart w:id="20" w:name="OLE_LINK8"/>
      <w:bookmarkStart w:id="21" w:name="OLE_LINK9"/>
      <w:r>
        <w:t>random initial phase mismatch</w:t>
      </w:r>
      <w:bookmarkEnd w:id="20"/>
      <w:bookmarkEnd w:id="21"/>
      <w:r>
        <w:t>. Denote CIR measurements as</w:t>
      </w:r>
      <w:bookmarkEnd w:id="19"/>
      <w:r w:rsidR="00501724">
        <w:t xml:space="preserve"> </w:t>
      </w:r>
      <w:bookmarkStart w:id="22" w:name="OLE_LINK25"/>
      <w:bookmarkStart w:id="23" w:name="OLE_LINK26"/>
      <m:oMath>
        <m:sSub>
          <m:sSubPr>
            <m:ctrlPr>
              <w:rPr>
                <w:rFonts w:ascii="Cambria Math" w:hAnsi="Cambria Math"/>
                <w:i/>
              </w:rPr>
            </m:ctrlPr>
          </m:sSubPr>
          <m:e>
            <m:r>
              <w:rPr>
                <w:rFonts w:ascii="Cambria Math" w:hAnsi="Cambria Math"/>
              </w:rPr>
              <m:t>h</m:t>
            </m:r>
          </m:e>
          <m:sub>
            <m:r>
              <w:rPr>
                <w:rFonts w:ascii="Cambria Math" w:hAnsi="Cambria Math"/>
              </w:rPr>
              <m:t>input</m:t>
            </m:r>
          </m:sub>
        </m:sSub>
      </m:oMath>
      <w:bookmarkEnd w:id="22"/>
      <w:bookmarkEnd w:id="23"/>
      <w:r w:rsidR="000A2099">
        <w:rPr>
          <w:rFonts w:hint="eastAsia"/>
        </w:rPr>
        <w:t>,</w:t>
      </w:r>
      <w:r w:rsidR="000A2099">
        <w:t xml:space="preserve"> and </w:t>
      </w:r>
      <m:oMath>
        <m:sSub>
          <m:sSubPr>
            <m:ctrlPr>
              <w:rPr>
                <w:rFonts w:ascii="Cambria Math" w:hAnsi="Cambria Math"/>
                <w:i/>
              </w:rPr>
            </m:ctrlPr>
          </m:sSubPr>
          <m:e>
            <m:r>
              <w:rPr>
                <w:rFonts w:ascii="Cambria Math" w:hAnsi="Cambria Math"/>
              </w:rPr>
              <m:t>h</m:t>
            </m:r>
          </m:e>
          <m:sub>
            <m:r>
              <w:rPr>
                <w:rFonts w:ascii="Cambria Math" w:hAnsi="Cambria Math"/>
              </w:rPr>
              <m:t>input</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input,1</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input,2</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input,</m:t>
            </m:r>
            <m:sSub>
              <m:sSubPr>
                <m:ctrlPr>
                  <w:rPr>
                    <w:rFonts w:ascii="Cambria Math" w:hAnsi="Cambria Math"/>
                    <w:i/>
                  </w:rPr>
                </m:ctrlPr>
              </m:sSubPr>
              <m:e>
                <m:r>
                  <w:rPr>
                    <w:rFonts w:ascii="Cambria Math" w:hAnsi="Cambria Math"/>
                  </w:rPr>
                  <m:t>N</m:t>
                </m:r>
              </m:e>
              <m:sub>
                <m:r>
                  <w:rPr>
                    <w:rFonts w:ascii="Cambria Math" w:hAnsi="Cambria Math"/>
                  </w:rPr>
                  <m:t>t</m:t>
                </m:r>
              </m:sub>
            </m:sSub>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t</m:t>
            </m:r>
          </m:sub>
        </m:sSub>
      </m:oMath>
      <w:r>
        <w:rPr>
          <w:rFonts w:hint="eastAsia"/>
        </w:rPr>
        <w:t xml:space="preserve"> </w:t>
      </w:r>
      <w:r>
        <w:t xml:space="preserve">is the </w:t>
      </w:r>
      <w:r w:rsidRPr="000D0A9C">
        <w:t>total number of sampl</w:t>
      </w:r>
      <w:r w:rsidR="00CE62ED">
        <w:t>es in the CIR</w:t>
      </w:r>
      <w:r>
        <w:t xml:space="preserve">, then the </w:t>
      </w:r>
      <w:r w:rsidRPr="000B67E7">
        <w:rPr>
          <w:i/>
        </w:rPr>
        <w:t>i-</w:t>
      </w:r>
      <w:proofErr w:type="spellStart"/>
      <w:r w:rsidRPr="000B67E7">
        <w:rPr>
          <w:i/>
        </w:rPr>
        <w:t>th</w:t>
      </w:r>
      <w:proofErr w:type="spellEnd"/>
      <w:r>
        <w:t xml:space="preserve"> sample in </w:t>
      </w:r>
      <m:oMath>
        <m:sSub>
          <m:sSubPr>
            <m:ctrlPr>
              <w:rPr>
                <w:rFonts w:ascii="Cambria Math" w:hAnsi="Cambria Math"/>
              </w:rPr>
            </m:ctrlPr>
          </m:sSubPr>
          <m:e>
            <m:r>
              <w:rPr>
                <w:rFonts w:ascii="Cambria Math" w:hAnsi="Cambria Math"/>
              </w:rPr>
              <m:t>h</m:t>
            </m:r>
          </m:e>
          <m:sub>
            <m:r>
              <w:rPr>
                <w:rFonts w:ascii="Cambria Math" w:hAnsi="Cambria Math"/>
              </w:rPr>
              <m:t>input</m:t>
            </m:r>
          </m:sub>
        </m:sSub>
      </m:oMath>
      <w:r>
        <w:t xml:space="preserve"> is of the form</w:t>
      </w:r>
      <w:r w:rsidR="008C0E87">
        <w:t xml:space="preserve"> </w:t>
      </w:r>
      <m:oMath>
        <m:sSub>
          <m:sSubPr>
            <m:ctrlPr>
              <w:rPr>
                <w:rFonts w:ascii="Cambria Math" w:hAnsi="Cambria Math"/>
                <w:i/>
              </w:rPr>
            </m:ctrlPr>
          </m:sSubPr>
          <m:e>
            <m:r>
              <w:rPr>
                <w:rFonts w:ascii="Cambria Math" w:hAnsi="Cambria Math"/>
              </w:rPr>
              <m:t>h</m:t>
            </m:r>
          </m:e>
          <m:sub>
            <m:r>
              <w:rPr>
                <w:rFonts w:ascii="Cambria Math" w:hAnsi="Cambria Math"/>
              </w:rPr>
              <m:t>input,i</m:t>
            </m:r>
          </m:sub>
        </m:sSub>
        <m:r>
          <w:rPr>
            <w:rFonts w:ascii="Cambria Math" w:hAnsi="Cambria Math"/>
          </w:rPr>
          <m:t>=</m:t>
        </m:r>
        <w:bookmarkStart w:id="24" w:name="OLE_LINK72"/>
        <m:sSubSup>
          <m:sSubSupPr>
            <m:ctrlPr>
              <w:rPr>
                <w:rFonts w:ascii="Cambria Math" w:hAnsi="Cambria Math"/>
                <w:i/>
              </w:rPr>
            </m:ctrlPr>
          </m:sSubSupPr>
          <m:e>
            <m:r>
              <w:rPr>
                <w:rFonts w:ascii="Cambria Math" w:hAnsi="Cambria Math"/>
              </w:rPr>
              <m:t>h</m:t>
            </m:r>
          </m:e>
          <m:sub>
            <m:r>
              <w:rPr>
                <w:rFonts w:ascii="Cambria Math" w:hAnsi="Cambria Math"/>
              </w:rPr>
              <m:t>i</m:t>
            </m:r>
          </m:sub>
          <m:sup>
            <m:r>
              <w:rPr>
                <w:rFonts w:ascii="Cambria Math" w:hAnsi="Cambria Math"/>
              </w:rPr>
              <m:t>'</m:t>
            </m:r>
          </m:sup>
        </m:sSubSup>
        <m:sSup>
          <m:sSupPr>
            <m:ctrlPr>
              <w:rPr>
                <w:rFonts w:ascii="Cambria Math" w:hAnsi="Cambria Math"/>
              </w:rPr>
            </m:ctrlPr>
          </m:sSupPr>
          <m:e>
            <m:r>
              <m:rPr>
                <m:sty m:val="p"/>
              </m:rPr>
              <w:rPr>
                <w:rFonts w:ascii="Cambria Math" w:hAnsi="Cambria Math"/>
              </w:rPr>
              <m:t>e</m:t>
            </m:r>
          </m:e>
          <m:sup>
            <m:r>
              <w:rPr>
                <w:rFonts w:ascii="Cambria Math" w:hAnsi="Cambria Math"/>
              </w:rPr>
              <m:t>j</m:t>
            </m:r>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i</m:t>
                </m:r>
              </m:sub>
            </m:sSub>
          </m:sup>
        </m:sSup>
      </m:oMath>
      <w:bookmarkEnd w:id="24"/>
      <w:r w:rsidR="008C0E87">
        <w:rPr>
          <w:rFonts w:hint="eastAsia"/>
        </w:rPr>
        <w:t>,</w:t>
      </w:r>
      <w:r w:rsidR="008C0E87">
        <w:t xml:space="preserve"> </w:t>
      </w:r>
      <w:r w:rsidR="00985B86">
        <w:rPr>
          <w:rFonts w:hint="eastAsia"/>
        </w:rPr>
        <w:t>where</w:t>
      </w:r>
      <w:r w:rsidR="00985B86">
        <w:t xml:space="preserve"> </w:t>
      </w:r>
      <w:bookmarkStart w:id="25" w:name="OLE_LINK49"/>
      <w:bookmarkStart w:id="26" w:name="OLE_LINK54"/>
      <w:bookmarkStart w:id="27" w:name="OLE_LINK7"/>
      <m:oMath>
        <m:sSubSup>
          <m:sSubSupPr>
            <m:ctrlPr>
              <w:rPr>
                <w:rFonts w:ascii="Cambria Math" w:hAnsi="Cambria Math"/>
              </w:rPr>
            </m:ctrlPr>
          </m:sSubSupPr>
          <m:e>
            <m:r>
              <w:rPr>
                <w:rFonts w:ascii="Cambria Math" w:hAnsi="Cambria Math"/>
              </w:rPr>
              <m:t>h</m:t>
            </m:r>
          </m:e>
          <m:sub>
            <m:r>
              <w:rPr>
                <w:rFonts w:ascii="Cambria Math" w:hAnsi="Cambria Math"/>
              </w:rPr>
              <m:t>i</m:t>
            </m:r>
          </m:sub>
          <m:sup>
            <m:r>
              <m:rPr>
                <m:sty m:val="p"/>
              </m:rPr>
              <w:rPr>
                <w:rFonts w:ascii="Cambria Math" w:hAnsi="Cambria Math"/>
              </w:rPr>
              <m:t>'</m:t>
            </m:r>
          </m:sup>
        </m:sSubSup>
      </m:oMath>
      <w:r w:rsidR="00985B86">
        <w:rPr>
          <w:rFonts w:hint="eastAsia"/>
        </w:rPr>
        <w:t xml:space="preserve"> a</w:t>
      </w:r>
      <w:r w:rsidR="00985B86">
        <w:t xml:space="preserve">nd </w:t>
      </w:r>
      <m:oMath>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w:rPr>
                <w:rFonts w:ascii="Cambria Math" w:hAnsi="Cambria Math"/>
              </w:rPr>
              <m:t>i</m:t>
            </m:r>
          </m:sub>
        </m:sSub>
      </m:oMath>
      <w:bookmarkEnd w:id="25"/>
      <w:bookmarkEnd w:id="26"/>
      <w:r w:rsidR="00985B86">
        <w:t xml:space="preserve"> represent </w:t>
      </w:r>
      <w:bookmarkStart w:id="28" w:name="OLE_LINK12"/>
      <w:r w:rsidR="00985B86" w:rsidRPr="007616F3">
        <w:t xml:space="preserve">the amplitude and phase </w:t>
      </w:r>
      <w:r w:rsidR="007716CA">
        <w:t xml:space="preserve">measurements </w:t>
      </w:r>
      <w:r w:rsidR="00985B86" w:rsidRPr="007616F3">
        <w:t xml:space="preserve">of the </w:t>
      </w:r>
      <w:r w:rsidR="00985B86" w:rsidRPr="007716CA">
        <w:rPr>
          <w:i/>
        </w:rPr>
        <w:t>i-</w:t>
      </w:r>
      <w:proofErr w:type="spellStart"/>
      <w:r w:rsidR="00985B86" w:rsidRPr="007716CA">
        <w:rPr>
          <w:i/>
        </w:rPr>
        <w:t>th</w:t>
      </w:r>
      <w:proofErr w:type="spellEnd"/>
      <w:r w:rsidR="00985B86" w:rsidRPr="007616F3">
        <w:t xml:space="preserve"> sample</w:t>
      </w:r>
      <w:bookmarkEnd w:id="28"/>
      <w:r w:rsidR="00985B86">
        <w:t xml:space="preserve"> </w:t>
      </w:r>
      <w:bookmarkStart w:id="29" w:name="OLE_LINK13"/>
      <w:bookmarkStart w:id="30" w:name="OLE_LINK14"/>
      <w:r w:rsidR="007716CA">
        <w:rPr>
          <w:rFonts w:hint="eastAsia"/>
        </w:rPr>
        <w:t>i</w:t>
      </w:r>
      <w:r w:rsidR="007716CA">
        <w:t xml:space="preserve">n </w:t>
      </w:r>
      <m:oMath>
        <m:sSub>
          <m:sSubPr>
            <m:ctrlPr>
              <w:rPr>
                <w:rFonts w:ascii="Cambria Math" w:hAnsi="Cambria Math" w:cs="宋体"/>
                <w:sz w:val="24"/>
                <w:szCs w:val="24"/>
              </w:rPr>
            </m:ctrlPr>
          </m:sSubPr>
          <m:e>
            <m:r>
              <w:rPr>
                <w:rFonts w:ascii="Cambria Math" w:hAnsi="Cambria Math"/>
                <w:kern w:val="0"/>
              </w:rPr>
              <m:t>h</m:t>
            </m:r>
          </m:e>
          <m:sub>
            <m:r>
              <w:rPr>
                <w:rFonts w:ascii="Cambria Math" w:hAnsi="Cambria Math"/>
                <w:kern w:val="0"/>
              </w:rPr>
              <m:t>input</m:t>
            </m:r>
          </m:sub>
        </m:sSub>
      </m:oMath>
      <w:r w:rsidR="00985B86" w:rsidRPr="007616F3">
        <w:t>,</w:t>
      </w:r>
      <w:bookmarkEnd w:id="29"/>
      <w:bookmarkEnd w:id="30"/>
      <w:r w:rsidR="00985B86" w:rsidRPr="007616F3">
        <w:t xml:space="preserve"> respectively</w:t>
      </w:r>
      <w:bookmarkEnd w:id="27"/>
      <w:r w:rsidR="00985B86">
        <w:t>.</w:t>
      </w:r>
      <w:r w:rsidR="00985B86" w:rsidRPr="007616F3">
        <w:t xml:space="preserve"> </w:t>
      </w:r>
      <m:oMath>
        <m:sSubSup>
          <m:sSubSupPr>
            <m:ctrlPr>
              <w:rPr>
                <w:rFonts w:ascii="Cambria Math" w:hAnsi="Cambria Math"/>
              </w:rPr>
            </m:ctrlPr>
          </m:sSubSupPr>
          <m:e>
            <m:r>
              <w:rPr>
                <w:rFonts w:ascii="Cambria Math" w:hAnsi="Cambria Math"/>
              </w:rPr>
              <m:t>h</m:t>
            </m:r>
          </m:e>
          <m:sub>
            <m:r>
              <w:rPr>
                <w:rFonts w:ascii="Cambria Math" w:hAnsi="Cambria Math"/>
              </w:rPr>
              <m:t>i</m:t>
            </m:r>
          </m:sub>
          <m:sup>
            <m:r>
              <m:rPr>
                <m:sty m:val="p"/>
              </m:rPr>
              <w:rPr>
                <w:rFonts w:ascii="Cambria Math" w:hAnsi="Cambria Math"/>
              </w:rPr>
              <m:t>'</m:t>
            </m:r>
          </m:sup>
        </m:sSubSup>
      </m:oMath>
      <w:r w:rsidR="006D354F">
        <w:rPr>
          <w:rFonts w:hint="eastAsia"/>
        </w:rPr>
        <w:t xml:space="preserve"> a</w:t>
      </w:r>
      <w:r w:rsidR="006D354F">
        <w:t xml:space="preserve">nd </w:t>
      </w:r>
      <w:bookmarkStart w:id="31" w:name="OLE_LINK79"/>
      <m:oMath>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w:rPr>
                <w:rFonts w:ascii="Cambria Math" w:hAnsi="Cambria Math"/>
              </w:rPr>
              <m:t>i</m:t>
            </m:r>
          </m:sub>
        </m:sSub>
      </m:oMath>
      <w:bookmarkEnd w:id="31"/>
      <w:r w:rsidR="006D354F">
        <w:rPr>
          <w:rFonts w:hint="eastAsia"/>
        </w:rPr>
        <w:t xml:space="preserve"> </w:t>
      </w:r>
      <w:r w:rsidR="00985B86" w:rsidRPr="007616F3">
        <w:t xml:space="preserve">can be expressed as the sum of the </w:t>
      </w:r>
      <w:r w:rsidR="00985B86">
        <w:t>ground truth</w:t>
      </w:r>
      <w:r w:rsidR="00985B86" w:rsidRPr="007616F3">
        <w:t xml:space="preserve"> and </w:t>
      </w:r>
      <w:r w:rsidR="00B06D0D">
        <w:t xml:space="preserve">additional </w:t>
      </w:r>
      <w:r w:rsidR="00985B86" w:rsidRPr="007616F3">
        <w:t>noise,</w:t>
      </w:r>
      <w:r w:rsidR="00985B86">
        <w:t xml:space="preserve"> </w:t>
      </w:r>
      <w:r w:rsidR="00613778">
        <w:t xml:space="preserve">namely </w:t>
      </w:r>
      <m:oMath>
        <m:sSubSup>
          <m:sSubSupPr>
            <m:ctrlPr>
              <w:rPr>
                <w:rFonts w:ascii="Cambria Math" w:hAnsi="Cambria Math"/>
              </w:rPr>
            </m:ctrlPr>
          </m:sSubSupPr>
          <m:e>
            <m:r>
              <w:rPr>
                <w:rFonts w:ascii="Cambria Math" w:hAnsi="Cambria Math"/>
              </w:rPr>
              <m:t>h</m:t>
            </m:r>
            <m:ctrlPr>
              <w:rPr>
                <w:rFonts w:ascii="Cambria Math" w:hAnsi="Cambria Math"/>
                <w:i/>
              </w:rPr>
            </m:ctrlPr>
          </m:e>
          <m:sub>
            <m:r>
              <w:rPr>
                <w:rFonts w:ascii="Cambria Math" w:hAnsi="Cambria Math"/>
              </w:rPr>
              <m:t>i</m:t>
            </m:r>
            <m:ctrlPr>
              <w:rPr>
                <w:rFonts w:ascii="Cambria Math" w:hAnsi="Cambria Math"/>
                <w:i/>
              </w:rPr>
            </m:ctrlPr>
          </m:sub>
          <m:sup>
            <m:r>
              <m:rPr>
                <m:sty m:val="p"/>
              </m:rPr>
              <w:rPr>
                <w:rFonts w:ascii="Cambria Math" w:hAnsi="Cambria Math"/>
              </w:rPr>
              <m:t>'</m:t>
            </m:r>
          </m:sup>
        </m:sSubSup>
        <m:r>
          <m:rPr>
            <m:sty m:val="p"/>
          </m:rP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noise,i</m:t>
            </m:r>
          </m:sub>
          <m:sup>
            <m:r>
              <w:rPr>
                <w:rFonts w:ascii="Cambria Math" w:hAnsi="Cambria Math"/>
              </w:rPr>
              <m:t>'</m:t>
            </m:r>
          </m:sup>
        </m:sSubSup>
      </m:oMath>
      <w:r w:rsidR="00613778">
        <w:t xml:space="preserve">, </w:t>
      </w:r>
      <m:oMath>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w:bookmarkStart w:id="32" w:name="OLE_LINK80"/>
        <w:bookmarkStart w:id="33" w:name="OLE_LINK81"/>
        <m:sSub>
          <m:sSubPr>
            <m:ctrlPr>
              <w:rPr>
                <w:rFonts w:ascii="Cambria Math" w:hAnsi="Cambria Math"/>
                <w:i/>
              </w:rPr>
            </m:ctrlPr>
          </m:sSubPr>
          <m:e>
            <m:r>
              <w:rPr>
                <w:rFonts w:ascii="Cambria Math" w:hAnsi="Cambria Math"/>
              </w:rPr>
              <m:t>θ</m:t>
            </m:r>
          </m:e>
          <m:sub>
            <m:r>
              <w:rPr>
                <w:rFonts w:ascii="Cambria Math" w:hAnsi="Cambria Math"/>
              </w:rPr>
              <m:t>mismatch</m:t>
            </m:r>
          </m:sub>
        </m:sSub>
        <w:bookmarkEnd w:id="32"/>
        <w:bookmarkEnd w:id="33"/>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noise,i</m:t>
            </m:r>
          </m:sub>
          <m:sup>
            <m:r>
              <w:rPr>
                <w:rFonts w:ascii="Cambria Math" w:hAnsi="Cambria Math"/>
              </w:rPr>
              <m:t>'</m:t>
            </m:r>
          </m:sup>
        </m:sSubSup>
      </m:oMath>
      <w:r w:rsidR="00613778">
        <w:t xml:space="preserve">, </w:t>
      </w:r>
      <w:r w:rsidR="00985B86">
        <w:rPr>
          <w:rFonts w:hint="eastAsia"/>
        </w:rPr>
        <w:t>where</w:t>
      </w:r>
      <w:r w:rsidR="00985B86">
        <w:t xml:space="preserve"> </w:t>
      </w:r>
      <m:oMath>
        <m:sSub>
          <m:sSubPr>
            <m:ctrlPr>
              <w:rPr>
                <w:rFonts w:ascii="Cambria Math" w:hAnsi="Cambria Math"/>
              </w:rPr>
            </m:ctrlPr>
          </m:sSubPr>
          <m:e>
            <m:r>
              <w:rPr>
                <w:rFonts w:ascii="Cambria Math" w:hAnsi="Cambria Math"/>
              </w:rPr>
              <m:t>h</m:t>
            </m:r>
          </m:e>
          <m:sub>
            <m:r>
              <w:rPr>
                <w:rFonts w:ascii="Cambria Math" w:hAnsi="Cambria Math"/>
              </w:rPr>
              <m:t>i</m:t>
            </m:r>
          </m:sub>
        </m:sSub>
      </m:oMath>
      <w:r w:rsidR="00985B86">
        <w:rPr>
          <w:rFonts w:hint="eastAsia"/>
        </w:rPr>
        <w:t xml:space="preserve"> </w:t>
      </w:r>
      <w:r w:rsidR="00985B86">
        <w:t xml:space="preserve">and </w:t>
      </w:r>
      <m:oMath>
        <m:sSub>
          <m:sSubPr>
            <m:ctrlPr>
              <w:rPr>
                <w:rFonts w:ascii="Cambria Math" w:hAnsi="Cambria Math"/>
              </w:rPr>
            </m:ctrlPr>
          </m:sSubPr>
          <m:e>
            <m:r>
              <w:rPr>
                <w:rFonts w:ascii="Cambria Math" w:hAnsi="Cambria Math"/>
              </w:rPr>
              <m:t>θ</m:t>
            </m:r>
          </m:e>
          <m:sub>
            <m:r>
              <w:rPr>
                <w:rFonts w:ascii="Cambria Math" w:hAnsi="Cambria Math"/>
              </w:rPr>
              <m:t>i</m:t>
            </m:r>
          </m:sub>
        </m:sSub>
      </m:oMath>
      <w:r w:rsidR="00985B86">
        <w:rPr>
          <w:rFonts w:hint="eastAsia"/>
        </w:rPr>
        <w:t xml:space="preserve"> </w:t>
      </w:r>
      <w:r w:rsidR="00985B86">
        <w:t xml:space="preserve">represent the ground truth of </w:t>
      </w:r>
      <w:r w:rsidR="00985B86" w:rsidRPr="007616F3">
        <w:t>the</w:t>
      </w:r>
      <w:r w:rsidR="00752300">
        <w:t xml:space="preserve"> measurements</w:t>
      </w:r>
      <w:r w:rsidR="00985B86">
        <w:t xml:space="preserve">, while </w:t>
      </w:r>
      <m:oMath>
        <m:sSubSup>
          <m:sSubSupPr>
            <m:ctrlPr>
              <w:rPr>
                <w:rFonts w:ascii="Cambria Math" w:hAnsi="Cambria Math"/>
              </w:rPr>
            </m:ctrlPr>
          </m:sSubSupPr>
          <m:e>
            <m:r>
              <w:rPr>
                <w:rFonts w:ascii="Cambria Math" w:hAnsi="Cambria Math"/>
              </w:rPr>
              <m:t>h</m:t>
            </m:r>
          </m:e>
          <m:sub>
            <m:r>
              <w:rPr>
                <w:rFonts w:ascii="Cambria Math" w:hAnsi="Cambria Math"/>
              </w:rPr>
              <m:t>noise</m:t>
            </m:r>
            <m:r>
              <m:rPr>
                <m:sty m:val="p"/>
              </m:rPr>
              <w:rPr>
                <w:rFonts w:ascii="Cambria Math" w:hAnsi="Cambria Math"/>
              </w:rPr>
              <m:t>,</m:t>
            </m:r>
            <m:r>
              <w:rPr>
                <w:rFonts w:ascii="Cambria Math" w:hAnsi="Cambria Math"/>
              </w:rPr>
              <m:t>i</m:t>
            </m:r>
          </m:sub>
          <m:sup>
            <m:r>
              <m:rPr>
                <m:sty m:val="p"/>
              </m:rPr>
              <w:rPr>
                <w:rFonts w:ascii="Cambria Math" w:hAnsi="Cambria Math"/>
              </w:rPr>
              <m:t>'</m:t>
            </m:r>
          </m:sup>
        </m:sSubSup>
      </m:oMath>
      <w:r w:rsidR="00985B86">
        <w:rPr>
          <w:rFonts w:hint="eastAsia"/>
        </w:rPr>
        <w:t xml:space="preserve"> </w:t>
      </w:r>
      <w:r w:rsidR="00985B86">
        <w:t xml:space="preserve">and </w:t>
      </w:r>
      <m:oMath>
        <m:sSubSup>
          <m:sSubSupPr>
            <m:ctrlPr>
              <w:rPr>
                <w:rFonts w:ascii="Cambria Math" w:hAnsi="Cambria Math"/>
              </w:rPr>
            </m:ctrlPr>
          </m:sSubSupPr>
          <m:e>
            <m:r>
              <w:rPr>
                <w:rFonts w:ascii="Cambria Math" w:hAnsi="Cambria Math"/>
              </w:rPr>
              <m:t>θ</m:t>
            </m:r>
          </m:e>
          <m:sub>
            <m:r>
              <w:rPr>
                <w:rFonts w:ascii="Cambria Math" w:hAnsi="Cambria Math"/>
              </w:rPr>
              <m:t>noise</m:t>
            </m:r>
            <m:r>
              <m:rPr>
                <m:sty m:val="p"/>
              </m:rPr>
              <w:rPr>
                <w:rFonts w:ascii="Cambria Math" w:hAnsi="Cambria Math"/>
              </w:rPr>
              <m:t>,</m:t>
            </m:r>
            <m:r>
              <w:rPr>
                <w:rFonts w:ascii="Cambria Math" w:hAnsi="Cambria Math"/>
              </w:rPr>
              <m:t>i</m:t>
            </m:r>
          </m:sub>
          <m:sup>
            <m:r>
              <m:rPr>
                <m:sty m:val="p"/>
              </m:rPr>
              <w:rPr>
                <w:rFonts w:ascii="Cambria Math" w:hAnsi="Cambria Math"/>
              </w:rPr>
              <m:t>'</m:t>
            </m:r>
          </m:sup>
        </m:sSubSup>
      </m:oMath>
      <w:r w:rsidR="00985B86">
        <w:t xml:space="preserve"> </w:t>
      </w:r>
      <w:r w:rsidR="00FE42E3">
        <w:t>is</w:t>
      </w:r>
      <w:r w:rsidR="00985B86">
        <w:t xml:space="preserve"> the </w:t>
      </w:r>
      <w:r w:rsidR="00985B86" w:rsidRPr="007616F3">
        <w:t>equivalent</w:t>
      </w:r>
      <w:r w:rsidR="00985B86">
        <w:t xml:space="preserve"> measurement </w:t>
      </w:r>
      <w:r w:rsidR="00985B86">
        <w:rPr>
          <w:kern w:val="0"/>
        </w:rPr>
        <w:t>noise</w:t>
      </w:r>
      <w:r w:rsidR="00D66D5F">
        <w:rPr>
          <w:kern w:val="0"/>
        </w:rPr>
        <w:t>, respectively</w:t>
      </w:r>
      <w:r w:rsidR="00985B86">
        <w:t xml:space="preserve">. </w:t>
      </w:r>
      <w:bookmarkStart w:id="34" w:name="OLE_LINK62"/>
      <m:oMath>
        <m:sSub>
          <m:sSubPr>
            <m:ctrlPr>
              <w:rPr>
                <w:rFonts w:ascii="Cambria Math" w:hAnsi="Cambria Math"/>
                <w:i/>
              </w:rPr>
            </m:ctrlPr>
          </m:sSubPr>
          <m:e>
            <m:r>
              <w:rPr>
                <w:rFonts w:ascii="Cambria Math" w:hAnsi="Cambria Math"/>
              </w:rPr>
              <m:t>θ</m:t>
            </m:r>
          </m:e>
          <m:sub>
            <m:r>
              <w:rPr>
                <w:rFonts w:ascii="Cambria Math" w:hAnsi="Cambria Math"/>
              </w:rPr>
              <m:t>mismatch</m:t>
            </m:r>
          </m:sub>
        </m:sSub>
      </m:oMath>
      <w:bookmarkEnd w:id="34"/>
      <w:r w:rsidR="00985B86">
        <w:rPr>
          <w:rFonts w:hint="eastAsia"/>
        </w:rPr>
        <w:t xml:space="preserve"> </w:t>
      </w:r>
      <w:r w:rsidR="00985B86">
        <w:t>is the</w:t>
      </w:r>
      <w:r w:rsidR="00985B86" w:rsidRPr="00F128DF">
        <w:rPr>
          <w:kern w:val="0"/>
        </w:rPr>
        <w:t xml:space="preserve"> </w:t>
      </w:r>
      <w:r w:rsidR="00985B86">
        <w:rPr>
          <w:kern w:val="0"/>
        </w:rPr>
        <w:t>random initial phase mismatch</w:t>
      </w:r>
      <w:r w:rsidR="00985B86">
        <w:t>.</w:t>
      </w:r>
      <w:bookmarkStart w:id="35" w:name="OLE_LINK3"/>
      <w:bookmarkStart w:id="36" w:name="OLE_LINK10"/>
      <w:r w:rsidR="008F0CAE">
        <w:rPr>
          <w:rFonts w:hint="eastAsia"/>
        </w:rPr>
        <w:t xml:space="preserve"> </w:t>
      </w:r>
    </w:p>
    <w:p w14:paraId="20E9D747" w14:textId="0A814203" w:rsidR="00C85DA1" w:rsidRDefault="00E6109E" w:rsidP="000B2653">
      <w:pPr>
        <w:ind w:firstLineChars="100" w:firstLine="240"/>
      </w:pPr>
      <m:oMath>
        <m:sSub>
          <m:sSubPr>
            <m:ctrlPr>
              <w:rPr>
                <w:rFonts w:ascii="Cambria Math" w:hAnsi="Cambria Math" w:cs="宋体"/>
                <w:sz w:val="24"/>
                <w:szCs w:val="24"/>
              </w:rPr>
            </m:ctrlPr>
          </m:sSubPr>
          <m:e>
            <m:r>
              <w:rPr>
                <w:rFonts w:ascii="Cambria Math" w:hAnsi="Cambria Math"/>
                <w:kern w:val="0"/>
              </w:rPr>
              <m:t>θ</m:t>
            </m:r>
          </m:e>
          <m:sub>
            <m:r>
              <w:rPr>
                <w:rFonts w:ascii="Cambria Math" w:hAnsi="Cambria Math"/>
                <w:kern w:val="0"/>
              </w:rPr>
              <m:t>mismatch</m:t>
            </m:r>
          </m:sub>
        </m:sSub>
      </m:oMath>
      <w:bookmarkEnd w:id="35"/>
      <w:bookmarkEnd w:id="36"/>
      <w:r w:rsidR="00985B86" w:rsidRPr="00F128DF">
        <w:t xml:space="preserve"> </w:t>
      </w:r>
      <w:r w:rsidR="00985B86">
        <w:t>leads to</w:t>
      </w:r>
      <w:r w:rsidR="00985B86" w:rsidRPr="00F128DF">
        <w:t xml:space="preserve"> random variations in </w:t>
      </w:r>
      <w:r w:rsidR="006625A2">
        <w:t xml:space="preserve">the </w:t>
      </w:r>
      <w:r w:rsidR="00985B86" w:rsidRPr="00F128DF">
        <w:t>phase measurements</w:t>
      </w:r>
      <w:r w:rsidR="006625A2">
        <w:t xml:space="preserve"> in </w:t>
      </w:r>
      <w:r w:rsidR="006625A2" w:rsidRPr="00F128DF">
        <w:t>CIR</w:t>
      </w:r>
      <w:r w:rsidR="00985B86" w:rsidRPr="00F128DF">
        <w:t>, which may mislead AI/ML models into establishing incorrect</w:t>
      </w:r>
      <w:r w:rsidR="00985B86">
        <w:t xml:space="preserve"> relationships between</w:t>
      </w:r>
      <w:r w:rsidR="006625A2">
        <w:t xml:space="preserve"> the</w:t>
      </w:r>
      <w:r w:rsidR="00985B86" w:rsidRPr="00F128DF">
        <w:t xml:space="preserve"> target positions and </w:t>
      </w:r>
      <w:r w:rsidR="009737AC">
        <w:t xml:space="preserve">the </w:t>
      </w:r>
      <w:r w:rsidR="00985B86" w:rsidRPr="00F128DF">
        <w:t xml:space="preserve">CIR measurement.  </w:t>
      </w:r>
      <w:r w:rsidR="000D3E46">
        <w:t>S</w:t>
      </w:r>
      <w:r w:rsidR="00985B86" w:rsidRPr="00F128DF">
        <w:t xml:space="preserve">imulation results </w:t>
      </w:r>
      <w:r w:rsidR="000D3E46">
        <w:t>from</w:t>
      </w:r>
      <w:r w:rsidR="007A3D82">
        <w:t xml:space="preserve"> contributions in</w:t>
      </w:r>
      <w:r w:rsidR="00985B86" w:rsidRPr="00F128DF">
        <w:t xml:space="preserve"> RAN</w:t>
      </w:r>
      <w:r w:rsidR="00154A04">
        <w:t>1</w:t>
      </w:r>
      <w:r w:rsidR="00985B86" w:rsidRPr="00F128DF">
        <w:t>#117</w:t>
      </w:r>
      <w:r w:rsidR="007A3D82">
        <w:t>, such as</w:t>
      </w:r>
      <w:r w:rsidR="000D3E46">
        <w:t xml:space="preserve"> </w:t>
      </w:r>
      <w:r w:rsidR="00154A04" w:rsidRPr="00F128DF">
        <w:t>[2], [</w:t>
      </w:r>
      <w:r w:rsidR="00772CC6">
        <w:t>4</w:t>
      </w:r>
      <w:r w:rsidR="00154A04" w:rsidRPr="00F128DF">
        <w:t>]</w:t>
      </w:r>
      <w:r w:rsidR="00021DCB">
        <w:t>,</w:t>
      </w:r>
      <w:r w:rsidR="00154A04">
        <w:t xml:space="preserve"> </w:t>
      </w:r>
      <w:r w:rsidR="00CA02FD">
        <w:t xml:space="preserve">have already </w:t>
      </w:r>
      <w:r w:rsidR="002A362A">
        <w:t>prove</w:t>
      </w:r>
      <w:r w:rsidR="00CA02FD">
        <w:t>d</w:t>
      </w:r>
      <w:r w:rsidR="000D3E46">
        <w:t xml:space="preserve"> that</w:t>
      </w:r>
      <w:r w:rsidR="00985B86" w:rsidRPr="00F128DF">
        <w:t xml:space="preserve"> </w:t>
      </w:r>
      <w:bookmarkStart w:id="37" w:name="OLE_LINK30"/>
      <w:bookmarkStart w:id="38" w:name="OLE_LINK31"/>
      <m:oMath>
        <m:sSub>
          <m:sSubPr>
            <m:ctrlPr>
              <w:rPr>
                <w:rFonts w:ascii="Cambria Math" w:hAnsi="Cambria Math" w:cs="宋体"/>
                <w:sz w:val="24"/>
                <w:szCs w:val="24"/>
              </w:rPr>
            </m:ctrlPr>
          </m:sSubPr>
          <m:e>
            <m:r>
              <w:rPr>
                <w:rFonts w:ascii="Cambria Math" w:hAnsi="Cambria Math"/>
                <w:kern w:val="0"/>
              </w:rPr>
              <m:t>θ</m:t>
            </m:r>
          </m:e>
          <m:sub>
            <m:r>
              <w:rPr>
                <w:rFonts w:ascii="Cambria Math" w:hAnsi="Cambria Math"/>
                <w:kern w:val="0"/>
              </w:rPr>
              <m:t>mismatch</m:t>
            </m:r>
          </m:sub>
        </m:sSub>
      </m:oMath>
      <w:bookmarkEnd w:id="37"/>
      <w:bookmarkEnd w:id="38"/>
      <w:r w:rsidR="00985B86">
        <w:rPr>
          <w:rFonts w:hint="eastAsia"/>
          <w:sz w:val="24"/>
          <w:szCs w:val="24"/>
        </w:rPr>
        <w:t xml:space="preserve"> </w:t>
      </w:r>
      <w:r w:rsidR="00985B86" w:rsidRPr="00F128DF">
        <w:t xml:space="preserve">leads to a significant </w:t>
      </w:r>
      <w:r w:rsidR="000D3E46" w:rsidRPr="00F128DF">
        <w:t xml:space="preserve">performance </w:t>
      </w:r>
      <w:r w:rsidR="00985B86" w:rsidRPr="00F128DF">
        <w:t xml:space="preserve">decrease in the </w:t>
      </w:r>
      <w:r w:rsidR="00985B86">
        <w:t xml:space="preserve">AI/ML </w:t>
      </w:r>
      <w:r w:rsidR="00985B86" w:rsidRPr="00F128DF">
        <w:t xml:space="preserve">model </w:t>
      </w:r>
      <w:r w:rsidR="00985B86">
        <w:t>positioning accuracy</w:t>
      </w:r>
      <w:r w:rsidR="008A6A66">
        <w:rPr>
          <w:rFonts w:hint="eastAsia"/>
        </w:rPr>
        <w:t>.</w:t>
      </w:r>
      <w:r w:rsidR="008A6A66">
        <w:t xml:space="preserve"> </w:t>
      </w:r>
    </w:p>
    <w:p w14:paraId="2EADE3E8" w14:textId="6D0D84AE" w:rsidR="00C23B89" w:rsidRPr="006A2275" w:rsidRDefault="00985B86" w:rsidP="00C23B89">
      <w:pPr>
        <w:ind w:firstLineChars="100" w:firstLine="200"/>
      </w:pPr>
      <w:r>
        <w:t>Therefore,</w:t>
      </w:r>
      <w:r w:rsidR="00550E9D" w:rsidRPr="00550E9D">
        <w:t xml:space="preserve"> </w:t>
      </w:r>
      <w:r w:rsidRPr="00FD1CD9">
        <w:t>it is necessary to</w:t>
      </w:r>
      <w:r w:rsidR="00305891" w:rsidRPr="00305891">
        <w:t xml:space="preserve"> </w:t>
      </w:r>
      <w:bookmarkStart w:id="39" w:name="OLE_LINK56"/>
      <w:bookmarkStart w:id="40" w:name="OLE_LINK57"/>
      <w:r w:rsidR="00305891" w:rsidRPr="00FD1CD9">
        <w:t>eliminate</w:t>
      </w:r>
      <w:r w:rsidR="00305891">
        <w:t xml:space="preserve"> </w:t>
      </w:r>
      <w:bookmarkEnd w:id="39"/>
      <w:bookmarkEnd w:id="40"/>
      <w:r w:rsidR="00305891">
        <w:t>the random phase mismatch</w:t>
      </w:r>
      <w:r w:rsidR="00305891" w:rsidRPr="00FD1CD9">
        <w:t xml:space="preserve"> </w:t>
      </w:r>
      <m:oMath>
        <m:sSub>
          <m:sSubPr>
            <m:ctrlPr>
              <w:rPr>
                <w:rFonts w:ascii="Cambria Math" w:hAnsi="Cambria Math" w:cs="宋体"/>
                <w:sz w:val="24"/>
                <w:szCs w:val="24"/>
              </w:rPr>
            </m:ctrlPr>
          </m:sSubPr>
          <m:e>
            <m:r>
              <w:rPr>
                <w:rFonts w:ascii="Cambria Math" w:hAnsi="Cambria Math"/>
                <w:kern w:val="0"/>
              </w:rPr>
              <m:t>θ</m:t>
            </m:r>
          </m:e>
          <m:sub>
            <m:r>
              <w:rPr>
                <w:rFonts w:ascii="Cambria Math" w:hAnsi="Cambria Math"/>
                <w:kern w:val="0"/>
              </w:rPr>
              <m:t>mismatch</m:t>
            </m:r>
          </m:sub>
        </m:sSub>
      </m:oMath>
      <w:r w:rsidR="00305891" w:rsidRPr="00FD1CD9">
        <w:t xml:space="preserve"> </w:t>
      </w:r>
      <w:r w:rsidR="00305891">
        <w:t xml:space="preserve">in CIR </w:t>
      </w:r>
      <w:r w:rsidR="00305891" w:rsidRPr="00FD1CD9">
        <w:t>measurement</w:t>
      </w:r>
      <w:r w:rsidR="00305891">
        <w:t xml:space="preserve"> before inputting them into</w:t>
      </w:r>
      <w:r w:rsidR="00305891" w:rsidRPr="00FD1CD9">
        <w:t xml:space="preserve"> AI/ML </w:t>
      </w:r>
      <w:r w:rsidR="00305891">
        <w:t>positioning, both</w:t>
      </w:r>
      <w:r w:rsidR="00305891" w:rsidRPr="00FD1CD9">
        <w:t xml:space="preserve"> </w:t>
      </w:r>
      <w:r w:rsidRPr="00FD1CD9">
        <w:t>in training and inference.</w:t>
      </w:r>
      <w:r w:rsidR="00C85DA1">
        <w:t xml:space="preserve"> In other words, we should</w:t>
      </w:r>
      <w:r w:rsidR="00305891" w:rsidRPr="00305891">
        <w:t xml:space="preserve"> </w:t>
      </w:r>
      <w:r w:rsidR="00C85DA1">
        <w:t xml:space="preserve">align the </w:t>
      </w:r>
      <w:r w:rsidR="00190FF1">
        <w:rPr>
          <w:kern w:val="0"/>
        </w:rPr>
        <w:t xml:space="preserve">phase of </w:t>
      </w:r>
      <w:r w:rsidR="00C85DA1">
        <w:rPr>
          <w:kern w:val="0"/>
        </w:rPr>
        <w:t>CIR measurement.</w:t>
      </w:r>
      <w:bookmarkStart w:id="41" w:name="OLE_LINK130"/>
      <w:bookmarkStart w:id="42" w:name="OLE_LINK68"/>
      <w:bookmarkStart w:id="43" w:name="OLE_LINK69"/>
      <w:bookmarkStart w:id="44" w:name="OLE_LINK108"/>
      <w:bookmarkStart w:id="45" w:name="OLE_LINK131"/>
    </w:p>
    <w:bookmarkEnd w:id="41"/>
    <w:p w14:paraId="485A86F2" w14:textId="4966FAEF" w:rsidR="000F20BD" w:rsidRPr="000F20BD" w:rsidRDefault="000F20BD" w:rsidP="00C23B89">
      <w:pPr>
        <w:pStyle w:val="proposal"/>
        <w:rPr>
          <w:lang w:val="en-GB"/>
        </w:rPr>
      </w:pPr>
      <w:r>
        <w:rPr>
          <w:b/>
          <w:lang w:val="en-GB"/>
        </w:rPr>
        <w:t xml:space="preserve">The initial phase mismatch of CIR measurements must be eliminated before </w:t>
      </w:r>
      <w:r w:rsidRPr="000F20BD">
        <w:rPr>
          <w:b/>
          <w:lang w:val="en-GB"/>
        </w:rPr>
        <w:t>being input to AI/ML models during training and inference.</w:t>
      </w:r>
    </w:p>
    <w:bookmarkEnd w:id="42"/>
    <w:bookmarkEnd w:id="43"/>
    <w:bookmarkEnd w:id="44"/>
    <w:bookmarkEnd w:id="45"/>
    <w:p w14:paraId="79F4FB51" w14:textId="69C9E21C" w:rsidR="009A7273" w:rsidRDefault="00CF12D6" w:rsidP="00CF12D6">
      <w:pPr>
        <w:pStyle w:val="proposal"/>
        <w:numPr>
          <w:ilvl w:val="0"/>
          <w:numId w:val="0"/>
        </w:numPr>
        <w:ind w:firstLineChars="100" w:firstLine="200"/>
        <w:rPr>
          <w:lang w:val="en-GB"/>
        </w:rPr>
      </w:pPr>
      <w:r>
        <w:rPr>
          <w:lang w:val="en-GB"/>
        </w:rPr>
        <w:t>T</w:t>
      </w:r>
      <w:r w:rsidR="009A7273" w:rsidRPr="009A7273">
        <w:rPr>
          <w:lang w:val="en-GB"/>
        </w:rPr>
        <w:t xml:space="preserve">he generic framework of </w:t>
      </w:r>
      <w:r w:rsidR="008549A0">
        <w:rPr>
          <w:lang w:val="en-GB"/>
        </w:rPr>
        <w:t>CIR phase mismatch elimination</w:t>
      </w:r>
      <w:r w:rsidR="009A7273" w:rsidRPr="009A7273">
        <w:rPr>
          <w:lang w:val="en-GB"/>
        </w:rPr>
        <w:t xml:space="preserve"> is shown below.</w:t>
      </w:r>
    </w:p>
    <w:p w14:paraId="70D02854" w14:textId="3EA14DB9" w:rsidR="007F302D" w:rsidRDefault="00A13AB3" w:rsidP="008F0CAE">
      <w:pPr>
        <w:tabs>
          <w:tab w:val="right" w:pos="9216"/>
        </w:tabs>
        <w:snapToGrid w:val="0"/>
        <w:spacing w:after="0"/>
        <w:jc w:val="center"/>
      </w:pPr>
      <w:r>
        <w:object w:dxaOrig="12290" w:dyaOrig="5110" w14:anchorId="30E12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28.25pt" o:ole="">
            <v:imagedata r:id="rId8" o:title=""/>
          </v:shape>
          <o:OLEObject Type="Embed" ProgID="Visio.Drawing.15" ShapeID="_x0000_i1025" DrawAspect="Content" ObjectID="_1792397276" r:id="rId9"/>
        </w:object>
      </w:r>
    </w:p>
    <w:p w14:paraId="3CA67ACE" w14:textId="334BC83E" w:rsidR="00A6596E" w:rsidRDefault="00A6596E" w:rsidP="008F0CAE">
      <w:pPr>
        <w:tabs>
          <w:tab w:val="right" w:pos="9216"/>
        </w:tabs>
        <w:snapToGrid w:val="0"/>
        <w:spacing w:after="0"/>
        <w:jc w:val="center"/>
        <w:rPr>
          <w:b/>
          <w:bCs/>
          <w:lang w:val="en-GB"/>
        </w:rPr>
      </w:pPr>
      <w:bookmarkStart w:id="46" w:name="OLE_LINK141"/>
      <w:bookmarkStart w:id="47" w:name="OLE_LINK142"/>
      <w:r w:rsidRPr="00A6596E">
        <w:rPr>
          <w:rFonts w:hint="eastAsia"/>
          <w:b/>
          <w:bCs/>
          <w:lang w:val="en-GB"/>
        </w:rPr>
        <w:t>F</w:t>
      </w:r>
      <w:r w:rsidRPr="00A6596E">
        <w:rPr>
          <w:b/>
          <w:bCs/>
          <w:lang w:val="en-GB"/>
        </w:rPr>
        <w:t>ig</w:t>
      </w:r>
      <w:r w:rsidR="00E75392">
        <w:rPr>
          <w:b/>
          <w:bCs/>
          <w:lang w:val="en-GB"/>
        </w:rPr>
        <w:t>ure</w:t>
      </w:r>
      <w:r w:rsidRPr="00A6596E">
        <w:rPr>
          <w:b/>
          <w:bCs/>
          <w:lang w:val="en-GB"/>
        </w:rPr>
        <w:t xml:space="preserve"> 1 </w:t>
      </w:r>
      <w:r w:rsidR="008549A0">
        <w:rPr>
          <w:b/>
          <w:bCs/>
          <w:lang w:val="en-GB"/>
        </w:rPr>
        <w:t>CIR phase mismatch elimination</w:t>
      </w:r>
      <w:r>
        <w:rPr>
          <w:b/>
          <w:bCs/>
          <w:lang w:val="en-GB"/>
        </w:rPr>
        <w:t xml:space="preserve"> framework</w:t>
      </w:r>
      <w:bookmarkEnd w:id="46"/>
      <w:bookmarkEnd w:id="47"/>
    </w:p>
    <w:p w14:paraId="7E9BB3F3" w14:textId="4E593FF9" w:rsidR="002420B5" w:rsidRDefault="007E56D1" w:rsidP="002420B5">
      <w:pPr>
        <w:ind w:firstLineChars="100" w:firstLine="200"/>
        <w:rPr>
          <w:lang w:val="en-GB"/>
        </w:rPr>
      </w:pPr>
      <w:r w:rsidRPr="007E56D1">
        <w:rPr>
          <w:lang w:val="en-GB"/>
        </w:rPr>
        <w:t xml:space="preserve">As shown in Figure 1, </w:t>
      </w:r>
      <w:r>
        <w:rPr>
          <w:lang w:val="en-GB"/>
        </w:rPr>
        <w:t xml:space="preserve">the CIR measurements, which can be obtained through DL PRS or UL SRS, first </w:t>
      </w:r>
      <w:r w:rsidR="002420B5">
        <w:rPr>
          <w:lang w:val="en-GB"/>
        </w:rPr>
        <w:t>undergoes</w:t>
      </w:r>
      <w:r w:rsidRPr="007E56D1">
        <w:rPr>
          <w:lang w:val="en-GB"/>
        </w:rPr>
        <w:t xml:space="preserve"> the </w:t>
      </w:r>
      <w:bookmarkStart w:id="48" w:name="OLE_LINK27"/>
      <w:r>
        <w:rPr>
          <w:lang w:val="en-GB"/>
        </w:rPr>
        <w:t xml:space="preserve">phase mismatch elimination </w:t>
      </w:r>
      <w:r w:rsidRPr="007E56D1">
        <w:rPr>
          <w:lang w:val="en-GB"/>
        </w:rPr>
        <w:t xml:space="preserve">module </w:t>
      </w:r>
      <w:bookmarkEnd w:id="48"/>
      <w:r w:rsidRPr="007E56D1">
        <w:rPr>
          <w:lang w:val="en-GB"/>
        </w:rPr>
        <w:t>for phase alignment.</w:t>
      </w:r>
      <w:r w:rsidR="002420B5" w:rsidRPr="002420B5">
        <w:rPr>
          <w:lang w:val="en-GB"/>
        </w:rPr>
        <w:t xml:space="preserve"> </w:t>
      </w:r>
      <w:r w:rsidR="002420B5" w:rsidRPr="007E56D1">
        <w:rPr>
          <w:lang w:val="en-GB"/>
        </w:rPr>
        <w:t xml:space="preserve">Subsequently, the aligned CIR is input into AI/ML </w:t>
      </w:r>
      <w:r w:rsidR="002420B5">
        <w:rPr>
          <w:lang w:val="en-GB"/>
        </w:rPr>
        <w:t>model</w:t>
      </w:r>
      <w:r w:rsidR="002420B5" w:rsidRPr="007E56D1">
        <w:rPr>
          <w:lang w:val="en-GB"/>
        </w:rPr>
        <w:t xml:space="preserve">, and </w:t>
      </w:r>
      <w:r w:rsidR="002420B5">
        <w:rPr>
          <w:lang w:val="en-GB"/>
        </w:rPr>
        <w:t>AI/ML model outputs direct or assistant positioning results.</w:t>
      </w:r>
      <w:r w:rsidR="002420B5" w:rsidRPr="002420B5">
        <w:rPr>
          <w:lang w:val="en-GB"/>
        </w:rPr>
        <w:t xml:space="preserve"> </w:t>
      </w:r>
      <w:r w:rsidR="002420B5" w:rsidRPr="007E56D1">
        <w:rPr>
          <w:lang w:val="en-GB"/>
        </w:rPr>
        <w:t>Based on the original CIR measurements</w:t>
      </w:r>
      <w:r w:rsidR="002420B5">
        <w:rPr>
          <w:lang w:val="en-GB"/>
        </w:rPr>
        <w:t xml:space="preserve"> and aligned </w:t>
      </w:r>
      <w:r w:rsidR="002420B5" w:rsidRPr="007E56D1">
        <w:rPr>
          <w:lang w:val="en-GB"/>
        </w:rPr>
        <w:t xml:space="preserve">CIR, the </w:t>
      </w:r>
      <w:r w:rsidR="002420B5">
        <w:rPr>
          <w:lang w:val="en-GB"/>
        </w:rPr>
        <w:t xml:space="preserve">AI/ML </w:t>
      </w:r>
      <w:r w:rsidR="002420B5" w:rsidRPr="007E56D1">
        <w:rPr>
          <w:lang w:val="en-GB"/>
        </w:rPr>
        <w:t xml:space="preserve">monitoring module determines whether the </w:t>
      </w:r>
      <w:r w:rsidR="00452645">
        <w:rPr>
          <w:lang w:val="en-GB"/>
        </w:rPr>
        <w:t xml:space="preserve">CIR </w:t>
      </w:r>
      <w:bookmarkStart w:id="49" w:name="OLE_LINK22"/>
      <w:bookmarkStart w:id="50" w:name="OLE_LINK24"/>
      <w:r w:rsidR="00452645">
        <w:rPr>
          <w:lang w:val="en-GB"/>
        </w:rPr>
        <w:t>phase mismatch elimination</w:t>
      </w:r>
      <w:bookmarkEnd w:id="49"/>
      <w:bookmarkEnd w:id="50"/>
      <w:r w:rsidR="00452645">
        <w:rPr>
          <w:lang w:val="en-GB"/>
        </w:rPr>
        <w:t xml:space="preserve"> </w:t>
      </w:r>
      <w:r w:rsidR="002420B5" w:rsidRPr="007E56D1">
        <w:rPr>
          <w:lang w:val="en-GB"/>
        </w:rPr>
        <w:t>process is effective, that is, whether the AI/ML positioning accuracy is improved after</w:t>
      </w:r>
      <w:r w:rsidR="00FC65A8" w:rsidRPr="00FC65A8">
        <w:rPr>
          <w:kern w:val="0"/>
          <w:lang w:val="en-GB"/>
        </w:rPr>
        <w:t xml:space="preserve"> </w:t>
      </w:r>
      <w:r w:rsidR="00FC65A8">
        <w:rPr>
          <w:kern w:val="0"/>
          <w:lang w:val="en-GB"/>
        </w:rPr>
        <w:t>phase mismatch elimination</w:t>
      </w:r>
      <w:r w:rsidR="002420B5" w:rsidRPr="007E56D1">
        <w:rPr>
          <w:lang w:val="en-GB"/>
        </w:rPr>
        <w:t>. Then, it transmits the corresponding enable</w:t>
      </w:r>
      <w:r w:rsidR="00FC65A8">
        <w:rPr>
          <w:lang w:val="en-GB"/>
        </w:rPr>
        <w:t xml:space="preserve"> or disable signalling</w:t>
      </w:r>
      <w:r w:rsidR="002420B5" w:rsidRPr="007E56D1">
        <w:rPr>
          <w:lang w:val="en-GB"/>
        </w:rPr>
        <w:t xml:space="preserve"> to</w:t>
      </w:r>
      <w:r w:rsidR="00FC65A8" w:rsidRPr="00FC65A8">
        <w:rPr>
          <w:kern w:val="0"/>
          <w:lang w:val="en-GB"/>
        </w:rPr>
        <w:t xml:space="preserve"> </w:t>
      </w:r>
      <w:r w:rsidR="00FC65A8">
        <w:rPr>
          <w:kern w:val="0"/>
          <w:lang w:val="en-GB"/>
        </w:rPr>
        <w:t>phase mismatch elimination module</w:t>
      </w:r>
      <w:r w:rsidR="002420B5" w:rsidRPr="007E56D1">
        <w:rPr>
          <w:lang w:val="en-GB"/>
        </w:rPr>
        <w:t>.</w:t>
      </w:r>
    </w:p>
    <w:p w14:paraId="5FE8AA68" w14:textId="77777777" w:rsidR="00712C1D" w:rsidRPr="00DB6105" w:rsidRDefault="00712C1D" w:rsidP="00712C1D">
      <w:pPr>
        <w:rPr>
          <w:lang w:val="en-GB"/>
        </w:rPr>
      </w:pPr>
    </w:p>
    <w:p w14:paraId="5805B225" w14:textId="29DFE8E7" w:rsidR="007F302D" w:rsidRDefault="008549A0" w:rsidP="007F302D">
      <w:pPr>
        <w:pStyle w:val="3"/>
      </w:pPr>
      <w:r>
        <w:rPr>
          <w:rFonts w:hint="eastAsia"/>
        </w:rPr>
        <w:t>CIR phase mismatch elimination</w:t>
      </w:r>
      <w:r w:rsidR="007F302D">
        <w:t xml:space="preserve"> methods</w:t>
      </w:r>
    </w:p>
    <w:p w14:paraId="4D46D40F" w14:textId="77777777" w:rsidR="00215922" w:rsidRDefault="00215922" w:rsidP="00215922">
      <w:pPr>
        <w:ind w:firstLineChars="100" w:firstLine="200"/>
        <w:rPr>
          <w:kern w:val="0"/>
        </w:rPr>
      </w:pPr>
      <w:r>
        <w:t>There exist different solutions o</w:t>
      </w:r>
      <w:r>
        <w:rPr>
          <w:kern w:val="0"/>
        </w:rPr>
        <w:t>n how to eliminate the initial phase mismatch. These schemes can be specifically divided into two categories, which have received extensively discussed, namely</w:t>
      </w:r>
    </w:p>
    <w:p w14:paraId="31421ECA" w14:textId="024E66B4" w:rsidR="00215922" w:rsidRDefault="00215922" w:rsidP="00215922">
      <w:pPr>
        <w:pStyle w:val="af4"/>
        <w:numPr>
          <w:ilvl w:val="0"/>
          <w:numId w:val="33"/>
        </w:numPr>
      </w:pPr>
      <w:bookmarkStart w:id="51" w:name="OLE_LINK93"/>
      <w:bookmarkStart w:id="52" w:name="OLE_LINK92"/>
      <w:r>
        <w:t>Double differential methods.</w:t>
      </w:r>
      <w:bookmarkEnd w:id="51"/>
      <w:bookmarkEnd w:id="52"/>
      <w:r>
        <w:t xml:space="preserve"> This method eliminates </w:t>
      </w:r>
      <w:bookmarkStart w:id="53" w:name="OLE_LINK89"/>
      <w:bookmarkStart w:id="54" w:name="OLE_LINK88"/>
      <w:r>
        <w:t xml:space="preserve">initial phase mismatch </w:t>
      </w:r>
      <w:bookmarkEnd w:id="53"/>
      <w:bookmarkEnd w:id="54"/>
      <w:r>
        <w:t xml:space="preserve">by calculating the phase difference in CIR measurements transmitted from two transmission points. </w:t>
      </w:r>
    </w:p>
    <w:p w14:paraId="50A3EEF8" w14:textId="0CF00B91" w:rsidR="00215922" w:rsidRDefault="00215922" w:rsidP="00215922">
      <w:pPr>
        <w:pStyle w:val="af4"/>
        <w:numPr>
          <w:ilvl w:val="0"/>
          <w:numId w:val="33"/>
        </w:numPr>
        <w:rPr>
          <w:kern w:val="0"/>
        </w:rPr>
      </w:pPr>
      <w:r>
        <w:t xml:space="preserve">Relative phase method. In this method, </w:t>
      </w:r>
      <w:r w:rsidR="00895C51">
        <w:t>we</w:t>
      </w:r>
      <w:r>
        <w:t xml:space="preserve"> select a sample in the CIR. Regarding the phase of this </w:t>
      </w:r>
      <w:bookmarkStart w:id="55" w:name="OLE_LINK55"/>
      <w:bookmarkStart w:id="56" w:name="OLE_LINK58"/>
      <w:bookmarkStart w:id="57" w:name="OLE_LINK61"/>
      <w:r>
        <w:t xml:space="preserve">sample </w:t>
      </w:r>
      <w:bookmarkEnd w:id="55"/>
      <w:bookmarkEnd w:id="56"/>
      <w:bookmarkEnd w:id="57"/>
      <w:r>
        <w:t>as reference, we can calculate the relative phase of other CIR samples</w:t>
      </w:r>
      <w:r w:rsidR="00274D7A">
        <w:t xml:space="preserve"> to this sample.</w:t>
      </w:r>
      <w:r>
        <w:t xml:space="preserve"> This relative phase also </w:t>
      </w:r>
      <w:r w:rsidR="00253C8D">
        <w:t>characterizes</w:t>
      </w:r>
      <w:r>
        <w:t xml:space="preserve"> channel information, </w:t>
      </w:r>
      <w:r>
        <w:rPr>
          <w:kern w:val="0"/>
        </w:rPr>
        <w:t>and not affected by</w:t>
      </w:r>
      <w:r w:rsidR="00274D7A">
        <w:rPr>
          <w:rFonts w:hint="eastAsia"/>
          <w:sz w:val="24"/>
          <w:szCs w:val="24"/>
        </w:rPr>
        <w:t xml:space="preserve"> </w:t>
      </w:r>
      <w:bookmarkStart w:id="58" w:name="OLE_LINK82"/>
      <w:bookmarkStart w:id="59" w:name="OLE_LINK83"/>
      <m:oMath>
        <m:sSub>
          <m:sSubPr>
            <m:ctrlPr>
              <w:rPr>
                <w:rFonts w:ascii="Cambria Math" w:hAnsi="Cambria Math" w:cs="宋体"/>
                <w:i/>
                <w:sz w:val="24"/>
                <w:szCs w:val="24"/>
              </w:rPr>
            </m:ctrlPr>
          </m:sSubPr>
          <m:e>
            <m:r>
              <w:rPr>
                <w:rFonts w:ascii="Cambria Math" w:hAnsi="Cambria Math"/>
                <w:kern w:val="0"/>
              </w:rPr>
              <m:t>θ</m:t>
            </m:r>
          </m:e>
          <m:sub>
            <m:r>
              <w:rPr>
                <w:rFonts w:ascii="Cambria Math" w:hAnsi="Cambria Math"/>
                <w:kern w:val="0"/>
              </w:rPr>
              <m:t>mismatch</m:t>
            </m:r>
          </m:sub>
        </m:sSub>
      </m:oMath>
      <w:bookmarkEnd w:id="58"/>
      <w:bookmarkEnd w:id="59"/>
      <w:r>
        <w:rPr>
          <w:kern w:val="0"/>
        </w:rPr>
        <w:t xml:space="preserve">, since </w:t>
      </w:r>
      <m:oMath>
        <m:sSub>
          <m:sSubPr>
            <m:ctrlPr>
              <w:rPr>
                <w:rFonts w:ascii="Cambria Math" w:hAnsi="Cambria Math" w:cs="宋体"/>
                <w:i/>
                <w:sz w:val="24"/>
                <w:szCs w:val="24"/>
              </w:rPr>
            </m:ctrlPr>
          </m:sSubPr>
          <m:e>
            <m:r>
              <w:rPr>
                <w:rFonts w:ascii="Cambria Math" w:hAnsi="Cambria Math"/>
                <w:kern w:val="0"/>
              </w:rPr>
              <m:t>θ</m:t>
            </m:r>
          </m:e>
          <m:sub>
            <m:r>
              <w:rPr>
                <w:rFonts w:ascii="Cambria Math" w:hAnsi="Cambria Math"/>
                <w:kern w:val="0"/>
              </w:rPr>
              <m:t>mismatch</m:t>
            </m:r>
          </m:sub>
        </m:sSub>
      </m:oMath>
      <w:r>
        <w:rPr>
          <w:kern w:val="0"/>
        </w:rPr>
        <w:t xml:space="preserve"> affects all samples equally. We can also </w:t>
      </w:r>
      <w:r w:rsidR="001D5F51">
        <w:rPr>
          <w:kern w:val="0"/>
        </w:rPr>
        <w:t>choose</w:t>
      </w:r>
      <w:r>
        <w:rPr>
          <w:kern w:val="0"/>
        </w:rPr>
        <w:t xml:space="preserve"> multiple samples, but </w:t>
      </w:r>
      <w:r w:rsidR="001D5F51">
        <w:rPr>
          <w:kern w:val="0"/>
        </w:rPr>
        <w:t xml:space="preserve">the calculation of </w:t>
      </w:r>
      <w:r>
        <w:rPr>
          <w:kern w:val="0"/>
        </w:rPr>
        <w:t xml:space="preserve">reference phase </w:t>
      </w:r>
      <w:r w:rsidR="001D5F51">
        <w:rPr>
          <w:kern w:val="0"/>
        </w:rPr>
        <w:t xml:space="preserve">requires </w:t>
      </w:r>
      <w:r>
        <w:rPr>
          <w:kern w:val="0"/>
        </w:rPr>
        <w:t xml:space="preserve">certain rules. </w:t>
      </w:r>
      <w:r w:rsidR="00AB6D99">
        <w:rPr>
          <w:kern w:val="0"/>
        </w:rPr>
        <w:t>F</w:t>
      </w:r>
      <w:r>
        <w:rPr>
          <w:kern w:val="0"/>
        </w:rPr>
        <w:t xml:space="preserve">or </w:t>
      </w:r>
      <w:r w:rsidR="00AB6D99">
        <w:rPr>
          <w:kern w:val="0"/>
        </w:rPr>
        <w:t>the sake of</w:t>
      </w:r>
      <w:r w:rsidR="00AB6D99" w:rsidRPr="00AB6D99">
        <w:t xml:space="preserve"> </w:t>
      </w:r>
      <w:r w:rsidR="00AB6D99" w:rsidRPr="00AB6D99">
        <w:rPr>
          <w:kern w:val="0"/>
        </w:rPr>
        <w:t>simplicity</w:t>
      </w:r>
      <w:r w:rsidR="00AB6D99">
        <w:rPr>
          <w:kern w:val="0"/>
        </w:rPr>
        <w:t xml:space="preserve">, </w:t>
      </w:r>
      <w:r>
        <w:rPr>
          <w:kern w:val="0"/>
        </w:rPr>
        <w:t xml:space="preserve">these samples are referred to as "reference </w:t>
      </w:r>
      <w:bookmarkStart w:id="60" w:name="OLE_LINK103"/>
      <w:bookmarkStart w:id="61" w:name="OLE_LINK102"/>
      <w:r>
        <w:rPr>
          <w:kern w:val="0"/>
        </w:rPr>
        <w:t>samples</w:t>
      </w:r>
      <w:bookmarkEnd w:id="60"/>
      <w:bookmarkEnd w:id="61"/>
      <w:r>
        <w:rPr>
          <w:kern w:val="0"/>
        </w:rPr>
        <w:t xml:space="preserve">" and </w:t>
      </w:r>
      <w:r w:rsidR="00141A02">
        <w:rPr>
          <w:kern w:val="0"/>
        </w:rPr>
        <w:t>this</w:t>
      </w:r>
      <w:r>
        <w:rPr>
          <w:kern w:val="0"/>
        </w:rPr>
        <w:t xml:space="preserve"> phase is referred to as the "reference phase".</w:t>
      </w:r>
    </w:p>
    <w:p w14:paraId="661E0E3A" w14:textId="08748289" w:rsidR="0031745F" w:rsidRPr="00F36C08" w:rsidRDefault="00215922" w:rsidP="0031745F">
      <w:pPr>
        <w:ind w:firstLineChars="100" w:firstLine="200"/>
      </w:pPr>
      <w:r>
        <w:t xml:space="preserve">As for the double differential methods, the training data collection </w:t>
      </w:r>
      <w:r w:rsidR="00141757">
        <w:t>is</w:t>
      </w:r>
      <w:r>
        <w:t xml:space="preserve"> rather cumbersome and even </w:t>
      </w:r>
      <w:r w:rsidR="00932F9B">
        <w:t>impractical</w:t>
      </w:r>
      <w:r>
        <w:t xml:space="preserve">, since </w:t>
      </w:r>
      <w:r w:rsidR="00932F9B">
        <w:t>an additional</w:t>
      </w:r>
      <w:r>
        <w:t xml:space="preserve"> links need to be measured</w:t>
      </w:r>
      <w:r w:rsidR="00C71C1D">
        <w:t xml:space="preserve"> [</w:t>
      </w:r>
      <w:r w:rsidR="00772CC6">
        <w:t>4</w:t>
      </w:r>
      <w:r w:rsidR="00C71C1D">
        <w:t>]</w:t>
      </w:r>
      <w:r>
        <w:t xml:space="preserve">. Besides, this method can only be employed in LOS scenarios [1]. In contrast, the relative phase method does not require additional transmission points, nor does it have any </w:t>
      </w:r>
      <w:r w:rsidR="005E5E6A">
        <w:t>limitation</w:t>
      </w:r>
      <w:r>
        <w:t xml:space="preserve"> </w:t>
      </w:r>
      <w:r w:rsidR="00094947">
        <w:t>to</w:t>
      </w:r>
      <w:r>
        <w:t xml:space="preserve"> propagation scenarios. Therefore, we employ the relative phase method to align</w:t>
      </w:r>
      <w:r w:rsidR="00A8646F">
        <w:t xml:space="preserve"> the</w:t>
      </w:r>
      <w:r>
        <w:t xml:space="preserve"> phase of CIR measurements and eliminate the initial phase mismat</w:t>
      </w:r>
      <w:bookmarkStart w:id="62" w:name="OLE_LINK111"/>
      <w:bookmarkStart w:id="63" w:name="OLE_LINK112"/>
      <w:r>
        <w:t xml:space="preserve">ch. </w:t>
      </w:r>
      <w:bookmarkStart w:id="64" w:name="OLE_LINK110"/>
    </w:p>
    <w:p w14:paraId="0B7FD42B" w14:textId="23EF0F0E" w:rsidR="00246A80" w:rsidRPr="00FD23B9" w:rsidRDefault="00215922" w:rsidP="00FD23B9">
      <w:pPr>
        <w:pStyle w:val="proposal"/>
        <w:rPr>
          <w:lang w:val="en-GB"/>
        </w:rPr>
      </w:pPr>
      <w:r w:rsidRPr="0031745F">
        <w:rPr>
          <w:b/>
          <w:kern w:val="0"/>
          <w:lang w:val="en-GB"/>
        </w:rPr>
        <w:t>For the phase alignment algorithm of CIR measurement, support the relative phase method to reduce implementation costs and improve algorithm usability.</w:t>
      </w:r>
    </w:p>
    <w:bookmarkEnd w:id="62"/>
    <w:bookmarkEnd w:id="63"/>
    <w:bookmarkEnd w:id="64"/>
    <w:p w14:paraId="3922C66D" w14:textId="519FE4A6" w:rsidR="00FD23B9" w:rsidRDefault="00FD23B9" w:rsidP="00EC70CD">
      <w:pPr>
        <w:ind w:firstLineChars="100" w:firstLine="200"/>
      </w:pPr>
      <w:r w:rsidRPr="000E67A5">
        <w:t xml:space="preserve">The </w:t>
      </w:r>
      <w:r>
        <w:rPr>
          <w:rFonts w:hint="eastAsia"/>
        </w:rPr>
        <w:t>conventional</w:t>
      </w:r>
      <w:r>
        <w:t xml:space="preserve"> </w:t>
      </w:r>
      <w:r w:rsidRPr="000E67A5">
        <w:t>relative phase method, as described in [1], selects a certain point, such as the first sampl</w:t>
      </w:r>
      <w:r>
        <w:t xml:space="preserve">es </w:t>
      </w:r>
      <w:bookmarkStart w:id="65" w:name="OLE_LINK65"/>
      <w:bookmarkStart w:id="66" w:name="OLE_LINK66"/>
      <m:oMath>
        <m:sSub>
          <m:sSubPr>
            <m:ctrlPr>
              <w:rPr>
                <w:rFonts w:ascii="Cambria Math" w:hAnsi="Cambria Math"/>
              </w:rPr>
            </m:ctrlPr>
          </m:sSubPr>
          <m:e>
            <m:r>
              <w:rPr>
                <w:rFonts w:ascii="Cambria Math" w:hAnsi="Cambria Math"/>
              </w:rPr>
              <m:t>h</m:t>
            </m:r>
          </m:e>
          <m:sub>
            <m:r>
              <w:rPr>
                <w:rFonts w:ascii="Cambria Math" w:hAnsi="Cambria Math"/>
              </w:rPr>
              <m:t>input</m:t>
            </m:r>
            <m:r>
              <m:rPr>
                <m:sty m:val="p"/>
              </m:rPr>
              <w:rPr>
                <w:rFonts w:ascii="Cambria Math" w:hAnsi="Cambria Math"/>
              </w:rPr>
              <m:t>,1</m:t>
            </m:r>
          </m:sub>
        </m:sSub>
      </m:oMath>
      <w:bookmarkEnd w:id="65"/>
      <w:bookmarkEnd w:id="66"/>
      <w:r w:rsidRPr="000E67A5">
        <w:t xml:space="preserve">, as the "reference sample" and </w:t>
      </w:r>
      <m:oMath>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m:rPr>
                <m:sty m:val="p"/>
              </m:rPr>
              <w:rPr>
                <w:rFonts w:ascii="Cambria Math" w:hAnsi="Cambria Math"/>
              </w:rPr>
              <m:t>1</m:t>
            </m:r>
          </m:sub>
        </m:sSub>
      </m:oMath>
      <w:r>
        <w:rPr>
          <w:rFonts w:hint="eastAsia"/>
        </w:rPr>
        <w:t xml:space="preserve"> </w:t>
      </w:r>
      <w:r w:rsidRPr="000E67A5">
        <w:t xml:space="preserve">as the "reference phase". </w:t>
      </w:r>
      <m:oMath>
        <m:sSub>
          <m:sSubPr>
            <m:ctrlPr>
              <w:rPr>
                <w:rFonts w:ascii="Cambria Math" w:hAnsi="Cambria Math"/>
              </w:rPr>
            </m:ctrlPr>
          </m:sSubPr>
          <m:e>
            <m:r>
              <w:rPr>
                <w:rFonts w:ascii="Cambria Math" w:hAnsi="Cambria Math"/>
              </w:rPr>
              <m:t>h</m:t>
            </m:r>
          </m:e>
          <m:sub>
            <m:r>
              <w:rPr>
                <w:rFonts w:ascii="Cambria Math" w:hAnsi="Cambria Math"/>
              </w:rPr>
              <m:t>input</m:t>
            </m:r>
          </m:sub>
        </m:sSub>
      </m:oMath>
      <w:r>
        <w:rPr>
          <w:rFonts w:hint="eastAsia"/>
        </w:rPr>
        <w:t xml:space="preserve"> </w:t>
      </w:r>
      <w:r>
        <w:t>is m</w:t>
      </w:r>
      <w:r w:rsidRPr="000E67A5">
        <w:t>ultipl</w:t>
      </w:r>
      <w:r>
        <w:t>ied</w:t>
      </w:r>
      <w:r w:rsidRPr="000E67A5">
        <w:t xml:space="preserve"> by</w:t>
      </w:r>
      <w:r w:rsidRPr="00FC0B24">
        <w:t xml:space="preserve"> </w:t>
      </w:r>
      <m:oMath>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m:rPr>
                    <m:sty m:val="p"/>
                  </m:rPr>
                  <w:rPr>
                    <w:rFonts w:ascii="Cambria Math" w:hAnsi="Cambria Math"/>
                  </w:rPr>
                  <m:t>1</m:t>
                </m:r>
              </m:sub>
            </m:sSub>
          </m:sup>
        </m:sSup>
      </m:oMath>
      <w:r>
        <w:rPr>
          <w:rFonts w:hint="eastAsia"/>
        </w:rPr>
        <w:t xml:space="preserve"> </w:t>
      </w:r>
      <w:r>
        <w:t>to compensate</w:t>
      </w:r>
      <w:r w:rsidRPr="000E67A5">
        <w:t xml:space="preserve"> the</w:t>
      </w:r>
      <w:r>
        <w:t xml:space="preserve"> initial phase mismatch</w:t>
      </w:r>
      <w:r w:rsidRPr="000E67A5">
        <w:t xml:space="preserve">. </w:t>
      </w:r>
      <w:r>
        <w:t>Denoting t</w:t>
      </w:r>
      <w:r w:rsidRPr="000E67A5">
        <w:t>he phase compensation result as</w:t>
      </w:r>
      <w:bookmarkStart w:id="67" w:name="OLE_LINK63"/>
      <w:bookmarkStart w:id="68" w:name="OLE_LINK64"/>
      <w:r>
        <w:t xml:space="preserve"> </w:t>
      </w:r>
      <m:oMath>
        <m:sSub>
          <m:sSubPr>
            <m:ctrlPr>
              <w:rPr>
                <w:rFonts w:ascii="Cambria Math" w:hAnsi="Cambria Math"/>
              </w:rPr>
            </m:ctrlPr>
          </m:sSubPr>
          <m:e>
            <m:r>
              <w:rPr>
                <w:rFonts w:ascii="Cambria Math" w:hAnsi="Cambria Math"/>
              </w:rPr>
              <m:t>h</m:t>
            </m:r>
          </m:e>
          <m:sub>
            <m:r>
              <w:rPr>
                <w:rFonts w:ascii="Cambria Math" w:hAnsi="Cambria Math"/>
              </w:rPr>
              <m:t>comp</m:t>
            </m:r>
          </m:sub>
        </m:sSub>
        <w:bookmarkEnd w:id="67"/>
        <w:bookmarkEnd w:id="68"/>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comp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comp</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comp</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m:t>
                </m:r>
              </m:sub>
            </m:sSub>
          </m:sub>
        </m:sSub>
        <m:r>
          <m:rPr>
            <m:sty m:val="p"/>
          </m:rPr>
          <w:rPr>
            <w:rFonts w:ascii="Cambria Math" w:hAnsi="Cambria Math"/>
          </w:rPr>
          <m:t>]</m:t>
        </m:r>
      </m:oMath>
      <w:r w:rsidRPr="000E67A5">
        <w:t>, then</w:t>
      </w:r>
      <w:r w:rsidR="00B838DB">
        <w:t xml:space="preserve"> </w:t>
      </w:r>
      <m:oMath>
        <m:sSub>
          <m:sSubPr>
            <m:ctrlPr>
              <w:rPr>
                <w:rFonts w:ascii="Cambria Math" w:hAnsi="Cambria Math"/>
                <w:i/>
              </w:rPr>
            </m:ctrlPr>
          </m:sSubPr>
          <m:e>
            <m:r>
              <w:rPr>
                <w:rFonts w:ascii="Cambria Math" w:hAnsi="Cambria Math"/>
              </w:rPr>
              <m:t>h</m:t>
            </m:r>
          </m:e>
          <m:sub>
            <m:r>
              <w:rPr>
                <w:rFonts w:ascii="Cambria Math" w:hAnsi="Cambria Math"/>
              </w:rPr>
              <m:t>comp,i</m:t>
            </m:r>
          </m:sub>
        </m:sSub>
        <m:r>
          <w:rPr>
            <w:rFonts w:ascii="Cambria Math" w:hAnsi="Cambria Math"/>
          </w:rPr>
          <m:t>=</m:t>
        </m:r>
        <w:bookmarkStart w:id="69" w:name="OLE_LINK73"/>
        <m:sSubSup>
          <m:sSubSupPr>
            <m:ctrlPr>
              <w:rPr>
                <w:rFonts w:ascii="Cambria Math" w:hAnsi="Cambria Math"/>
                <w:i/>
              </w:rPr>
            </m:ctrlPr>
          </m:sSubSupPr>
          <m:e>
            <m:r>
              <w:rPr>
                <w:rFonts w:ascii="Cambria Math" w:hAnsi="Cambria Math"/>
              </w:rPr>
              <m:t>h</m:t>
            </m:r>
          </m:e>
          <m:sub>
            <m:r>
              <w:rPr>
                <w:rFonts w:ascii="Cambria Math" w:hAnsi="Cambria Math"/>
              </w:rPr>
              <m:t>i</m:t>
            </m:r>
          </m:sub>
          <m:sup>
            <m:r>
              <w:rPr>
                <w:rFonts w:ascii="Cambria Math" w:hAnsi="Cambria Math"/>
              </w:rPr>
              <m:t>'</m:t>
            </m:r>
          </m:sup>
        </m:sSubSup>
        <w:bookmarkEnd w:id="69"/>
        <m:sSup>
          <m:sSupPr>
            <m:ctrlPr>
              <w:rPr>
                <w:rFonts w:ascii="Cambria Math" w:hAnsi="Cambria Math"/>
              </w:rPr>
            </m:ctrlPr>
          </m:sSupPr>
          <m:e>
            <m:r>
              <m:rPr>
                <m:sty m:val="p"/>
              </m:rPr>
              <w:rPr>
                <w:rFonts w:ascii="Cambria Math" w:hAnsi="Cambria Math"/>
              </w:rPr>
              <m:t>e</m:t>
            </m:r>
          </m:e>
          <m:sup>
            <m:r>
              <w:rPr>
                <w:rFonts w:ascii="Cambria Math" w:hAnsi="Cambria Math"/>
              </w:rPr>
              <m:t>j</m:t>
            </m:r>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i</m:t>
                </m:r>
              </m:sub>
            </m:sSub>
          </m:sup>
        </m:sSup>
        <m:r>
          <w:rPr>
            <w:rFonts w:ascii="Cambria Math" w:hAnsi="Cambria Math"/>
          </w:rPr>
          <m:t>*</m:t>
        </m:r>
        <w:bookmarkStart w:id="70" w:name="OLE_LINK74"/>
        <m:sSup>
          <m:sSupPr>
            <m:ctrlPr>
              <w:rPr>
                <w:rFonts w:ascii="Cambria Math" w:hAnsi="Cambria Math"/>
              </w:rPr>
            </m:ctrlPr>
          </m:sSupPr>
          <m:e>
            <m:r>
              <m:rPr>
                <m:sty m:val="p"/>
              </m:rPr>
              <w:rPr>
                <w:rFonts w:ascii="Cambria Math" w:hAnsi="Cambria Math"/>
              </w:rPr>
              <m:t>e</m:t>
            </m:r>
          </m:e>
          <m:sup>
            <m:r>
              <w:rPr>
                <w:rFonts w:ascii="Cambria Math" w:hAnsi="Cambria Math"/>
              </w:rPr>
              <m:t>j</m:t>
            </m:r>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1</m:t>
                </m:r>
              </m:sub>
            </m:sSub>
          </m:sup>
        </m:sSup>
        <w:bookmarkEnd w:id="70"/>
        <m:r>
          <m:rPr>
            <m:sty m:val="p"/>
          </m:rP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i</m:t>
            </m:r>
          </m:sub>
          <m:sup>
            <m:r>
              <w:rPr>
                <w:rFonts w:ascii="Cambria Math" w:hAnsi="Cambria Math"/>
              </w:rPr>
              <m:t>'</m:t>
            </m:r>
          </m:sup>
        </m:sSubSup>
        <m:sSup>
          <m:sSupPr>
            <m:ctrlPr>
              <w:rPr>
                <w:rFonts w:ascii="Cambria Math" w:hAnsi="Cambria Math"/>
              </w:rPr>
            </m:ctrlPr>
          </m:sSupPr>
          <m:e>
            <m:r>
              <m:rPr>
                <m:sty m:val="p"/>
              </m:rP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noise,i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noise,1</m:t>
                </m:r>
              </m:sub>
            </m:sSub>
            <m:r>
              <w:rPr>
                <w:rFonts w:ascii="Cambria Math" w:hAnsi="Cambria Math"/>
              </w:rPr>
              <m:t>)</m:t>
            </m:r>
          </m:sup>
        </m:sSup>
      </m:oMath>
      <w:r w:rsidR="00B838DB">
        <w:rPr>
          <w:rFonts w:hint="eastAsia"/>
        </w:rPr>
        <w:t>.</w:t>
      </w:r>
      <w:r w:rsidR="00EC70CD">
        <w:t xml:space="preserve"> As can been seen,</w:t>
      </w:r>
      <w:bookmarkStart w:id="71" w:name="OLE_LINK105"/>
      <w:bookmarkStart w:id="72" w:name="OLE_LINK106"/>
      <w:r w:rsidR="00EC70CD">
        <w:rPr>
          <w:rFonts w:hint="eastAsia"/>
        </w:rPr>
        <w:t xml:space="preserve"> </w:t>
      </w:r>
      <w:bookmarkStart w:id="73" w:name="OLE_LINK75"/>
      <m:oMath>
        <m:sSub>
          <m:sSubPr>
            <m:ctrlPr>
              <w:rPr>
                <w:rFonts w:ascii="Cambria Math" w:hAnsi="Cambria Math"/>
              </w:rPr>
            </m:ctrlPr>
          </m:sSubPr>
          <m:e>
            <m:r>
              <w:rPr>
                <w:rFonts w:ascii="Cambria Math" w:hAnsi="Cambria Math"/>
              </w:rPr>
              <m:t>h</m:t>
            </m:r>
          </m:e>
          <m:sub>
            <m:r>
              <w:rPr>
                <w:rFonts w:ascii="Cambria Math" w:hAnsi="Cambria Math"/>
              </w:rPr>
              <m:t>comp</m:t>
            </m:r>
          </m:sub>
        </m:sSub>
      </m:oMath>
      <w:bookmarkEnd w:id="73"/>
      <w:r>
        <w:rPr>
          <w:rFonts w:hint="eastAsia"/>
        </w:rPr>
        <w:t xml:space="preserve"> </w:t>
      </w:r>
      <w:r w:rsidRPr="00244511">
        <w:t xml:space="preserve">eliminates the initial phase </w:t>
      </w:r>
      <w:r>
        <w:t>mismatch</w:t>
      </w:r>
      <w:r>
        <w:rPr>
          <w:rFonts w:hint="eastAsia"/>
        </w:rPr>
        <w:t xml:space="preserve"> </w:t>
      </w:r>
      <w:r w:rsidRPr="00244511">
        <w:t xml:space="preserve">effectively, but </w:t>
      </w:r>
      <w:r>
        <w:t xml:space="preserve">an </w:t>
      </w:r>
      <w:r w:rsidRPr="00244511">
        <w:t>additional phase noise</w:t>
      </w:r>
      <w:r>
        <w:t xml:space="preserve"> </w:t>
      </w:r>
      <m:oMath>
        <m:sSubSup>
          <m:sSubSupPr>
            <m:ctrlPr>
              <w:rPr>
                <w:rFonts w:ascii="Cambria Math" w:hAnsi="Cambria Math"/>
              </w:rPr>
            </m:ctrlPr>
          </m:sSubSupPr>
          <m:e>
            <m:r>
              <w:rPr>
                <w:rFonts w:ascii="Cambria Math" w:hAnsi="Cambria Math"/>
              </w:rPr>
              <m:t>θ</m:t>
            </m:r>
          </m:e>
          <m:sub>
            <m:r>
              <w:rPr>
                <w:rFonts w:ascii="Cambria Math" w:hAnsi="Cambria Math"/>
              </w:rPr>
              <m:t>noise</m:t>
            </m:r>
            <m:r>
              <m:rPr>
                <m:sty m:val="p"/>
              </m:rPr>
              <w:rPr>
                <w:rFonts w:ascii="Cambria Math" w:hAnsi="Cambria Math"/>
              </w:rPr>
              <m:t>,1</m:t>
            </m:r>
          </m:sub>
          <m:sup>
            <m:r>
              <m:rPr>
                <m:sty m:val="p"/>
              </m:rPr>
              <w:rPr>
                <w:rFonts w:ascii="Cambria Math" w:hAnsi="Cambria Math"/>
              </w:rPr>
              <m:t>'</m:t>
            </m:r>
          </m:sup>
        </m:sSubSup>
      </m:oMath>
      <w:r>
        <w:rPr>
          <w:rFonts w:hint="eastAsia"/>
        </w:rPr>
        <w:t xml:space="preserve"> </w:t>
      </w:r>
      <w:r>
        <w:t>has been attached</w:t>
      </w:r>
      <w:r w:rsidR="002A3918">
        <w:t xml:space="preserve"> to each sample in </w:t>
      </w:r>
      <m:oMath>
        <m:sSub>
          <m:sSubPr>
            <m:ctrlPr>
              <w:rPr>
                <w:rFonts w:ascii="Cambria Math" w:hAnsi="Cambria Math"/>
              </w:rPr>
            </m:ctrlPr>
          </m:sSubPr>
          <m:e>
            <m:r>
              <w:rPr>
                <w:rFonts w:ascii="Cambria Math" w:hAnsi="Cambria Math"/>
              </w:rPr>
              <m:t>h</m:t>
            </m:r>
          </m:e>
          <m:sub>
            <m:r>
              <w:rPr>
                <w:rFonts w:ascii="Cambria Math" w:hAnsi="Cambria Math"/>
              </w:rPr>
              <m:t>comp</m:t>
            </m:r>
          </m:sub>
        </m:sSub>
      </m:oMath>
      <w:r w:rsidRPr="00244511">
        <w:t>.</w:t>
      </w:r>
      <w:r>
        <w:t xml:space="preserve"> </w:t>
      </w:r>
    </w:p>
    <w:bookmarkEnd w:id="71"/>
    <w:bookmarkEnd w:id="72"/>
    <w:p w14:paraId="4FB7920F" w14:textId="2DE2BED8" w:rsidR="00600B94" w:rsidRDefault="00FD23B9" w:rsidP="00600B94">
      <w:pPr>
        <w:ind w:firstLineChars="100" w:firstLine="200"/>
      </w:pPr>
      <w:r>
        <w:rPr>
          <w:rFonts w:hint="eastAsia"/>
        </w:rPr>
        <w:t>Generally</w:t>
      </w:r>
      <w:r w:rsidRPr="00B73EED">
        <w:t>, the</w:t>
      </w:r>
      <w:r>
        <w:t xml:space="preserve"> ground truth of</w:t>
      </w:r>
      <w:r w:rsidRPr="00B73EED">
        <w:t xml:space="preserve"> </w:t>
      </w:r>
      <w:bookmarkStart w:id="74" w:name="OLE_LINK33"/>
      <w:r w:rsidRPr="00B73EED">
        <w:t xml:space="preserve">amplitude </w:t>
      </w:r>
      <w:bookmarkEnd w:id="74"/>
      <w:r w:rsidRPr="00B73EED">
        <w:t xml:space="preserve">of </w:t>
      </w:r>
      <w:bookmarkStart w:id="75" w:name="OLE_LINK67"/>
      <m:oMath>
        <m:sSub>
          <m:sSubPr>
            <m:ctrlPr>
              <w:rPr>
                <w:rFonts w:ascii="Cambria Math" w:hAnsi="Cambria Math"/>
              </w:rPr>
            </m:ctrlPr>
          </m:sSubPr>
          <m:e>
            <m:r>
              <w:rPr>
                <w:rFonts w:ascii="Cambria Math" w:hAnsi="Cambria Math"/>
              </w:rPr>
              <m:t>h</m:t>
            </m:r>
          </m:e>
          <m:sub>
            <m:r>
              <w:rPr>
                <w:rFonts w:ascii="Cambria Math" w:hAnsi="Cambria Math"/>
              </w:rPr>
              <m:t>input</m:t>
            </m:r>
            <m:r>
              <m:rPr>
                <m:sty m:val="p"/>
              </m:rPr>
              <w:rPr>
                <w:rFonts w:ascii="Cambria Math" w:hAnsi="Cambria Math"/>
              </w:rPr>
              <m:t>,1</m:t>
            </m:r>
          </m:sub>
        </m:sSub>
      </m:oMath>
      <w:bookmarkEnd w:id="75"/>
      <w:r w:rsidR="00EA18B4">
        <w:rPr>
          <w:rFonts w:hint="eastAsia"/>
        </w:rPr>
        <w:t xml:space="preserve"> </w:t>
      </w:r>
      <w:r w:rsidRPr="00B73EED">
        <w:t xml:space="preserve">is relatively low, so noise has a </w:t>
      </w:r>
      <w:r>
        <w:t>larger</w:t>
      </w:r>
      <w:r w:rsidRPr="00B73EED">
        <w:t xml:space="preserve"> impact on</w:t>
      </w:r>
      <w:r w:rsidR="00D65E6E">
        <w:t xml:space="preserve"> </w:t>
      </w:r>
      <m:oMath>
        <m:sSub>
          <m:sSubPr>
            <m:ctrlPr>
              <w:rPr>
                <w:rFonts w:ascii="Cambria Math" w:hAnsi="Cambria Math" w:cs="宋体"/>
                <w:sz w:val="24"/>
                <w:szCs w:val="24"/>
              </w:rPr>
            </m:ctrlPr>
          </m:sSubPr>
          <m:e>
            <m:r>
              <w:rPr>
                <w:rFonts w:ascii="Cambria Math" w:hAnsi="Cambria Math"/>
                <w:kern w:val="0"/>
              </w:rPr>
              <m:t>h</m:t>
            </m:r>
          </m:e>
          <m:sub>
            <m:r>
              <w:rPr>
                <w:rFonts w:ascii="Cambria Math" w:hAnsi="Cambria Math"/>
                <w:kern w:val="0"/>
              </w:rPr>
              <m:t>input</m:t>
            </m:r>
            <m:r>
              <m:rPr>
                <m:sty m:val="p"/>
              </m:rPr>
              <w:rPr>
                <w:rFonts w:ascii="Cambria Math" w:hAnsi="Cambria Math"/>
                <w:kern w:val="0"/>
              </w:rPr>
              <m:t>,1</m:t>
            </m:r>
          </m:sub>
        </m:sSub>
      </m:oMath>
      <w:r w:rsidRPr="00B73EED">
        <w:t xml:space="preserve">. In other words, the equivalent amplitude noise </w:t>
      </w:r>
      <m:oMath>
        <m:sSubSup>
          <m:sSubSupPr>
            <m:ctrlPr>
              <w:rPr>
                <w:rFonts w:ascii="Cambria Math" w:hAnsi="Cambria Math" w:cs="宋体"/>
                <w:i/>
                <w:sz w:val="24"/>
                <w:szCs w:val="24"/>
              </w:rPr>
            </m:ctrlPr>
          </m:sSubSupPr>
          <m:e>
            <m:r>
              <w:rPr>
                <w:rFonts w:ascii="Cambria Math" w:hAnsi="Cambria Math"/>
                <w:kern w:val="0"/>
              </w:rPr>
              <m:t>h</m:t>
            </m:r>
          </m:e>
          <m:sub>
            <m:r>
              <w:rPr>
                <w:rFonts w:ascii="Cambria Math" w:hAnsi="Cambria Math"/>
                <w:kern w:val="0"/>
              </w:rPr>
              <m:t>noise,1</m:t>
            </m:r>
          </m:sub>
          <m:sup>
            <m:r>
              <w:rPr>
                <w:rFonts w:ascii="Cambria Math" w:hAnsi="Cambria Math"/>
                <w:kern w:val="0"/>
              </w:rPr>
              <m:t>'</m:t>
            </m:r>
          </m:sup>
        </m:sSubSup>
      </m:oMath>
      <w:r>
        <w:rPr>
          <w:rFonts w:hint="eastAsia"/>
          <w:sz w:val="24"/>
          <w:szCs w:val="24"/>
        </w:rPr>
        <w:t xml:space="preserve"> </w:t>
      </w:r>
      <w:r w:rsidRPr="00B73EED">
        <w:t>and</w:t>
      </w:r>
      <w:r w:rsidR="00BD55C2">
        <w:t xml:space="preserve"> </w:t>
      </w:r>
      <w:r w:rsidRPr="00B73EED">
        <w:t xml:space="preserve">phase noise </w:t>
      </w:r>
      <m:oMath>
        <m:sSubSup>
          <m:sSubSupPr>
            <m:ctrlPr>
              <w:rPr>
                <w:rFonts w:ascii="Cambria Math" w:hAnsi="Cambria Math"/>
                <w:i/>
              </w:rPr>
            </m:ctrlPr>
          </m:sSubSupPr>
          <m:e>
            <m:r>
              <w:rPr>
                <w:rFonts w:ascii="Cambria Math" w:hAnsi="Cambria Math"/>
              </w:rPr>
              <m:t>θ</m:t>
            </m:r>
          </m:e>
          <m:sub>
            <m:r>
              <w:rPr>
                <w:rFonts w:ascii="Cambria Math" w:hAnsi="Cambria Math"/>
              </w:rPr>
              <m:t>noise,1</m:t>
            </m:r>
          </m:sub>
          <m:sup>
            <m:r>
              <w:rPr>
                <w:rFonts w:ascii="Cambria Math" w:hAnsi="Cambria Math"/>
              </w:rPr>
              <m:t>'</m:t>
            </m:r>
          </m:sup>
        </m:sSubSup>
      </m:oMath>
      <w:r>
        <w:rPr>
          <w:rFonts w:hint="eastAsia"/>
        </w:rPr>
        <w:t xml:space="preserve"> </w:t>
      </w:r>
      <w:r w:rsidRPr="00B73EED">
        <w:t xml:space="preserve">are relatively </w:t>
      </w:r>
      <w:r w:rsidR="00BD55C2">
        <w:t>high</w:t>
      </w:r>
      <w:r w:rsidRPr="00B73EED">
        <w:t xml:space="preserve">. Therefore, </w:t>
      </w:r>
      <w:r w:rsidR="00FF06EE">
        <w:t xml:space="preserve">compared to </w:t>
      </w:r>
      <m:oMath>
        <m:sSub>
          <m:sSubPr>
            <m:ctrlPr>
              <w:rPr>
                <w:rFonts w:ascii="Cambria Math" w:hAnsi="Cambria Math"/>
                <w:i/>
              </w:rPr>
            </m:ctrlPr>
          </m:sSubPr>
          <m:e>
            <m:r>
              <w:rPr>
                <w:rFonts w:ascii="Cambria Math" w:hAnsi="Cambria Math"/>
              </w:rPr>
              <m:t>h</m:t>
            </m:r>
          </m:e>
          <m:sub>
            <m:r>
              <w:rPr>
                <w:rFonts w:ascii="Cambria Math" w:hAnsi="Cambria Math"/>
              </w:rPr>
              <m:t>input</m:t>
            </m:r>
          </m:sub>
        </m:sSub>
      </m:oMath>
      <w:r w:rsidR="00FF06EE">
        <w:rPr>
          <w:rFonts w:hint="eastAsia"/>
        </w:rPr>
        <w:t>,</w:t>
      </w:r>
      <w:r w:rsidR="00FF06EE">
        <w:t xml:space="preserve"> phase noise of </w:t>
      </w:r>
      <w:r w:rsidR="00FF06EE" w:rsidRPr="00B73EED">
        <w:t>samples</w:t>
      </w:r>
      <w:r w:rsidR="00FF06EE">
        <w:t xml:space="preserve"> in </w:t>
      </w:r>
      <m:oMath>
        <m:sSub>
          <m:sSubPr>
            <m:ctrlPr>
              <w:rPr>
                <w:rFonts w:ascii="Cambria Math" w:hAnsi="Cambria Math"/>
                <w:i/>
              </w:rPr>
            </m:ctrlPr>
          </m:sSubPr>
          <m:e>
            <m:r>
              <w:rPr>
                <w:rFonts w:ascii="Cambria Math" w:hAnsi="Cambria Math"/>
              </w:rPr>
              <m:t>h</m:t>
            </m:r>
          </m:e>
          <m:sub>
            <m:r>
              <w:rPr>
                <w:rFonts w:ascii="Cambria Math" w:hAnsi="Cambria Math"/>
              </w:rPr>
              <m:t>comp</m:t>
            </m:r>
          </m:sub>
        </m:sSub>
      </m:oMath>
      <w:r w:rsidR="00FF06EE">
        <w:rPr>
          <w:rFonts w:hint="eastAsia"/>
        </w:rPr>
        <w:t xml:space="preserve"> </w:t>
      </w:r>
      <w:r w:rsidR="00FF06EE">
        <w:t xml:space="preserve">would </w:t>
      </w:r>
      <w:r w:rsidR="00FF06EE" w:rsidRPr="00B73EED">
        <w:t>significantly deteriorate</w:t>
      </w:r>
      <w:r w:rsidR="00FF06EE">
        <w:t xml:space="preserve">, especially for </w:t>
      </w:r>
      <w:bookmarkStart w:id="76" w:name="OLE_LINK70"/>
      <w:bookmarkStart w:id="77" w:name="OLE_LINK71"/>
      <w:r w:rsidRPr="00B73EED">
        <w:t xml:space="preserve">samples </w:t>
      </w:r>
      <w:bookmarkEnd w:id="76"/>
      <w:bookmarkEnd w:id="77"/>
      <w:r w:rsidRPr="00B73EED">
        <w:t xml:space="preserve">with </w:t>
      </w:r>
      <w:r>
        <w:t xml:space="preserve">higher </w:t>
      </w:r>
      <w:r>
        <w:rPr>
          <w:kern w:val="0"/>
        </w:rPr>
        <w:t>amplitude</w:t>
      </w:r>
      <w:r w:rsidR="0023565F">
        <w:rPr>
          <w:kern w:val="0"/>
        </w:rPr>
        <w:t xml:space="preserve"> and </w:t>
      </w:r>
      <w:r>
        <w:rPr>
          <w:kern w:val="0"/>
        </w:rPr>
        <w:t>containing</w:t>
      </w:r>
      <w:r w:rsidRPr="00B73EED">
        <w:t xml:space="preserve"> more </w:t>
      </w:r>
      <w:r w:rsidR="00FF06EE">
        <w:t xml:space="preserve">information about </w:t>
      </w:r>
      <w:r w:rsidRPr="00B73EED">
        <w:t>target position</w:t>
      </w:r>
      <w:r w:rsidR="001E5007">
        <w:t xml:space="preserve">, </w:t>
      </w:r>
      <w:r>
        <w:t xml:space="preserve">which </w:t>
      </w:r>
      <w:r w:rsidR="00D00E52">
        <w:t xml:space="preserve">would </w:t>
      </w:r>
      <w:r>
        <w:t xml:space="preserve">further degrade the AI/ML positioning </w:t>
      </w:r>
      <w:r w:rsidRPr="00B73EED">
        <w:t>performance</w:t>
      </w:r>
      <w:r w:rsidR="008A7257">
        <w:t>.</w:t>
      </w:r>
      <w:r w:rsidR="00BA2089">
        <w:rPr>
          <w:rFonts w:hint="eastAsia"/>
        </w:rPr>
        <w:t xml:space="preserve"> </w:t>
      </w:r>
    </w:p>
    <w:p w14:paraId="2048DCA1" w14:textId="77777777" w:rsidR="00600B94" w:rsidRDefault="00600B94" w:rsidP="00600B94">
      <w:pPr>
        <w:snapToGrid w:val="0"/>
        <w:spacing w:after="0"/>
      </w:pPr>
    </w:p>
    <w:p w14:paraId="663C14AE" w14:textId="4D337E0E" w:rsidR="00BA2089" w:rsidRDefault="00BA2089" w:rsidP="00BA2089">
      <w:pPr>
        <w:ind w:firstLineChars="100" w:firstLine="200"/>
      </w:pPr>
      <w:r>
        <w:rPr>
          <w:rFonts w:hint="eastAsia"/>
        </w:rPr>
        <w:t>In</w:t>
      </w:r>
      <w:r>
        <w:t xml:space="preserve"> </w:t>
      </w:r>
      <w:r>
        <w:rPr>
          <w:rFonts w:hint="eastAsia"/>
        </w:rPr>
        <w:t>t</w:t>
      </w:r>
      <w:r>
        <w:t xml:space="preserve">his method, we propose new </w:t>
      </w:r>
      <w:bookmarkStart w:id="78" w:name="OLE_LINK129"/>
      <w:r>
        <w:t>"reference sample</w:t>
      </w:r>
      <w:bookmarkEnd w:id="78"/>
      <w:r>
        <w:t xml:space="preserve">" selection </w:t>
      </w:r>
      <w:bookmarkStart w:id="79" w:name="OLE_LINK127"/>
      <w:bookmarkStart w:id="80" w:name="OLE_LINK128"/>
      <w:r>
        <w:t xml:space="preserve">criterions </w:t>
      </w:r>
      <w:bookmarkEnd w:id="79"/>
      <w:bookmarkEnd w:id="80"/>
      <w:r>
        <w:t xml:space="preserve">and "reference phase" calculation method, which eliminates </w:t>
      </w:r>
      <m:oMath>
        <m:sSub>
          <m:sSubPr>
            <m:ctrlPr>
              <w:rPr>
                <w:rFonts w:ascii="Cambria Math" w:hAnsi="Cambria Math"/>
                <w:i/>
              </w:rPr>
            </m:ctrlPr>
          </m:sSubPr>
          <m:e>
            <m:r>
              <w:rPr>
                <w:rFonts w:ascii="Cambria Math" w:hAnsi="Cambria Math"/>
              </w:rPr>
              <m:t>θ</m:t>
            </m:r>
          </m:e>
          <m:sub>
            <m:r>
              <w:rPr>
                <w:rFonts w:ascii="Cambria Math" w:hAnsi="Cambria Math"/>
              </w:rPr>
              <m:t>mismatch</m:t>
            </m:r>
          </m:sub>
        </m:sSub>
      </m:oMath>
      <w:r>
        <w:rPr>
          <w:rFonts w:hint="eastAsia"/>
        </w:rPr>
        <w:t xml:space="preserve"> </w:t>
      </w:r>
      <w:r>
        <w:t>while keeps additional phase noise not too high.</w:t>
      </w:r>
    </w:p>
    <w:p w14:paraId="681D541A" w14:textId="56E6270A" w:rsidR="005759CE" w:rsidRDefault="00A073CE" w:rsidP="005759CE">
      <w:pPr>
        <w:ind w:firstLineChars="100" w:firstLine="200"/>
      </w:pPr>
      <w:r>
        <w:t>Firstly, we provide two "reference sample" selection</w:t>
      </w:r>
      <w:r w:rsidR="00F7116F" w:rsidRPr="00F7116F">
        <w:rPr>
          <w:kern w:val="0"/>
        </w:rPr>
        <w:t xml:space="preserve"> </w:t>
      </w:r>
      <w:r w:rsidR="00F7116F">
        <w:rPr>
          <w:kern w:val="0"/>
        </w:rPr>
        <w:t>criterions</w:t>
      </w:r>
      <w:r>
        <w:t>, "strongest sample" and "first satisfied sample". The 'strongest sample' is the sample in the CIR with the highest amplitude</w:t>
      </w:r>
      <w:r w:rsidR="00F32831">
        <w:t>, thus</w:t>
      </w:r>
      <w:r>
        <w:t xml:space="preserve"> the smallest equivalent phase noise </w:t>
      </w:r>
      <m:oMath>
        <m:sSubSup>
          <m:sSubSupPr>
            <m:ctrlPr>
              <w:rPr>
                <w:rFonts w:ascii="Cambria Math" w:hAnsi="Cambria Math"/>
                <w:i/>
              </w:rPr>
            </m:ctrlPr>
          </m:sSubSupPr>
          <m:e>
            <m:r>
              <w:rPr>
                <w:rFonts w:ascii="Cambria Math" w:hAnsi="Cambria Math"/>
              </w:rPr>
              <m:t>θ</m:t>
            </m:r>
          </m:e>
          <m:sub>
            <m:r>
              <w:rPr>
                <w:rFonts w:ascii="Cambria Math" w:hAnsi="Cambria Math"/>
              </w:rPr>
              <m:t>nosie,i</m:t>
            </m:r>
          </m:sub>
          <m:sup>
            <m:r>
              <w:rPr>
                <w:rFonts w:ascii="Cambria Math" w:hAnsi="Cambria Math"/>
              </w:rPr>
              <m:t>'</m:t>
            </m:r>
          </m:sup>
        </m:sSubSup>
        <m:r>
          <w:rPr>
            <w:rFonts w:ascii="Cambria Math" w:hAnsi="Cambria Math"/>
          </w:rPr>
          <m:t xml:space="preserve">. </m:t>
        </m:r>
      </m:oMath>
      <w:r w:rsidR="00B2295E">
        <w:t xml:space="preserve">The additional phase noise in </w:t>
      </w:r>
      <m:oMath>
        <m:sSub>
          <m:sSubPr>
            <m:ctrlPr>
              <w:rPr>
                <w:rFonts w:ascii="Cambria Math" w:hAnsi="Cambria Math"/>
                <w:i/>
              </w:rPr>
            </m:ctrlPr>
          </m:sSubPr>
          <m:e>
            <m:r>
              <w:rPr>
                <w:rFonts w:ascii="Cambria Math" w:hAnsi="Cambria Math"/>
              </w:rPr>
              <m:t>h</m:t>
            </m:r>
          </m:e>
          <m:sub>
            <m:r>
              <w:rPr>
                <w:rFonts w:ascii="Cambria Math" w:hAnsi="Cambria Math"/>
              </w:rPr>
              <m:t>comp</m:t>
            </m:r>
          </m:sub>
        </m:sSub>
      </m:oMath>
      <w:r w:rsidR="00B2295E">
        <w:t xml:space="preserve"> is minimized when choosing </w:t>
      </w:r>
      <w:r w:rsidR="003B250C">
        <w:t xml:space="preserve">this sample as "reference sample", However, phase information of </w:t>
      </w:r>
      <w:r w:rsidR="006B1D62">
        <w:rPr>
          <w:kern w:val="0"/>
        </w:rPr>
        <w:t>"reference sample</w:t>
      </w:r>
      <w:r w:rsidR="006B1D62">
        <w:t xml:space="preserve"> </w:t>
      </w:r>
      <w:r w:rsidR="003B250C">
        <w:t xml:space="preserve">" will lost due to phase compensation. For scenarios </w:t>
      </w:r>
      <w:r w:rsidR="00CD22F3">
        <w:t>existing</w:t>
      </w:r>
      <w:r w:rsidR="003B250C">
        <w:t xml:space="preserve"> only one strong path in CIR, we</w:t>
      </w:r>
      <w:r w:rsidR="00041863">
        <w:t xml:space="preserve"> hope </w:t>
      </w:r>
      <w:r w:rsidR="003B250C">
        <w:t xml:space="preserve">to </w:t>
      </w:r>
      <w:bookmarkStart w:id="81" w:name="OLE_LINK35"/>
      <w:bookmarkStart w:id="82" w:name="OLE_LINK36"/>
      <w:r w:rsidR="003B250C">
        <w:t>retain phase information of the "strongest sample"</w:t>
      </w:r>
      <w:bookmarkEnd w:id="81"/>
      <w:bookmarkEnd w:id="82"/>
      <w:r w:rsidR="003B250C">
        <w:t>. In this case, we provide an alternative, namely "first satisfied sample".</w:t>
      </w:r>
      <w:r w:rsidR="005759CE" w:rsidRPr="005759CE">
        <w:t xml:space="preserve"> </w:t>
      </w:r>
    </w:p>
    <w:p w14:paraId="3C5F2D56" w14:textId="28F84747" w:rsidR="00655225" w:rsidRDefault="005759CE" w:rsidP="00587087">
      <w:pPr>
        <w:ind w:firstLineChars="100" w:firstLine="200"/>
      </w:pPr>
      <w:r>
        <w:t xml:space="preserve">According to the analysis above, samples suitable for being "reference sample" must have a small phase noise </w:t>
      </w:r>
      <w:bookmarkStart w:id="83" w:name="OLE_LINK34"/>
      <m:oMath>
        <m:sSubSup>
          <m:sSubSupPr>
            <m:ctrlPr>
              <w:rPr>
                <w:rFonts w:ascii="Cambria Math" w:hAnsi="Cambria Math" w:cs="宋体"/>
                <w:i/>
                <w:sz w:val="24"/>
                <w:szCs w:val="24"/>
              </w:rPr>
            </m:ctrlPr>
          </m:sSubSupPr>
          <m:e>
            <m:r>
              <w:rPr>
                <w:rFonts w:ascii="Cambria Math" w:hAnsi="Cambria Math"/>
                <w:kern w:val="0"/>
              </w:rPr>
              <m:t>θ</m:t>
            </m:r>
          </m:e>
          <m:sub>
            <m:r>
              <w:rPr>
                <w:rFonts w:ascii="Cambria Math" w:hAnsi="Cambria Math"/>
                <w:kern w:val="0"/>
              </w:rPr>
              <m:t>nosie,i</m:t>
            </m:r>
          </m:sub>
          <m:sup>
            <m:r>
              <w:rPr>
                <w:rFonts w:ascii="Cambria Math" w:hAnsi="Cambria Math"/>
                <w:kern w:val="0"/>
              </w:rPr>
              <m:t>'</m:t>
            </m:r>
          </m:sup>
        </m:sSubSup>
      </m:oMath>
      <w:bookmarkEnd w:id="83"/>
      <w:r>
        <w:t xml:space="preserve">. Since </w:t>
      </w:r>
      <m:oMath>
        <m:sSubSup>
          <m:sSubSupPr>
            <m:ctrlPr>
              <w:rPr>
                <w:rFonts w:ascii="Cambria Math" w:hAnsi="Cambria Math" w:cs="宋体"/>
                <w:i/>
                <w:sz w:val="24"/>
                <w:szCs w:val="24"/>
              </w:rPr>
            </m:ctrlPr>
          </m:sSubSupPr>
          <m:e>
            <m:r>
              <w:rPr>
                <w:rFonts w:ascii="Cambria Math" w:hAnsi="Cambria Math"/>
                <w:kern w:val="0"/>
              </w:rPr>
              <m:t>θ</m:t>
            </m:r>
          </m:e>
          <m:sub>
            <m:r>
              <w:rPr>
                <w:rFonts w:ascii="Cambria Math" w:hAnsi="Cambria Math"/>
                <w:kern w:val="0"/>
              </w:rPr>
              <m:t>nosie,i</m:t>
            </m:r>
          </m:sub>
          <m:sup>
            <m:r>
              <w:rPr>
                <w:rFonts w:ascii="Cambria Math" w:hAnsi="Cambria Math"/>
                <w:kern w:val="0"/>
              </w:rPr>
              <m:t>'</m:t>
            </m:r>
          </m:sup>
        </m:sSubSup>
      </m:oMath>
      <w:r>
        <w:rPr>
          <w:rFonts w:hint="eastAsia"/>
          <w:sz w:val="24"/>
          <w:szCs w:val="24"/>
        </w:rPr>
        <w:t xml:space="preserve"> </w:t>
      </w:r>
      <w:r>
        <w:t xml:space="preserve">is related to </w:t>
      </w:r>
      <w:bookmarkStart w:id="84" w:name="OLE_LINK41"/>
      <w:bookmarkStart w:id="85" w:name="OLE_LINK44"/>
      <w:r w:rsidR="00EF258B">
        <w:t xml:space="preserve">sample </w:t>
      </w:r>
      <w:r>
        <w:t>amplitude</w:t>
      </w:r>
      <w:bookmarkEnd w:id="84"/>
      <w:bookmarkEnd w:id="85"/>
      <w:r>
        <w:t xml:space="preserve">, the amplitude of "reference sample" must be much higher than noise floor. </w:t>
      </w:r>
      <w:r w:rsidR="00483FD8">
        <w:t>Choosing</w:t>
      </w:r>
      <w:r w:rsidRPr="00756D9D">
        <w:t xml:space="preserve"> N times the standard deviation</w:t>
      </w:r>
      <w:r w:rsidR="00587087">
        <w:t xml:space="preserve"> of noise </w:t>
      </w:r>
      <w:r w:rsidRPr="00756D9D">
        <w:t xml:space="preserve">as the threshold T, the "first satisfied sample" is </w:t>
      </w:r>
      <w:r w:rsidR="00110D19">
        <w:t>chosen</w:t>
      </w:r>
      <w:r w:rsidRPr="00756D9D">
        <w:t xml:space="preserve"> as the first sample in CIR exceed</w:t>
      </w:r>
      <w:r>
        <w:t>ing</w:t>
      </w:r>
      <w:r w:rsidRPr="00756D9D">
        <w:t xml:space="preserve"> T.</w:t>
      </w:r>
      <w:r>
        <w:t xml:space="preserve"> Compared to the "strongest sample", the calculation of "first satisfied sample" is more complex. However, it </w:t>
      </w:r>
      <w:bookmarkStart w:id="86" w:name="OLE_LINK37"/>
      <w:r>
        <w:t xml:space="preserve">retains the phase information of the strongest path, which </w:t>
      </w:r>
      <w:r w:rsidR="00FB1644">
        <w:t>is</w:t>
      </w:r>
      <w:r>
        <w:t xml:space="preserve"> more suitable </w:t>
      </w:r>
      <w:r w:rsidR="00C76715">
        <w:t>for being</w:t>
      </w:r>
      <w:r>
        <w:t xml:space="preserve"> "reference sample" in some cases.</w:t>
      </w:r>
      <w:bookmarkEnd w:id="86"/>
    </w:p>
    <w:p w14:paraId="57D3268A" w14:textId="77777777" w:rsidR="00110D19" w:rsidRDefault="00110D19" w:rsidP="00110D19">
      <w:pPr>
        <w:snapToGrid w:val="0"/>
        <w:spacing w:after="0"/>
      </w:pPr>
    </w:p>
    <w:p w14:paraId="6E5F13DC" w14:textId="2FDB44FE" w:rsidR="00EE1B56" w:rsidRDefault="00EE1B56" w:rsidP="008172AA">
      <w:pPr>
        <w:ind w:firstLineChars="100" w:firstLine="200"/>
      </w:pPr>
      <w:r w:rsidRPr="00534F97">
        <w:t xml:space="preserve">After obtaining "reference sample", </w:t>
      </w:r>
      <w:r>
        <w:t xml:space="preserve">we calculate </w:t>
      </w:r>
      <w:r w:rsidR="007E70A9">
        <w:t xml:space="preserve">the </w:t>
      </w:r>
      <w:r w:rsidRPr="00534F97">
        <w:t>"reference phase" denoted as</w:t>
      </w:r>
      <w:r>
        <w:t xml:space="preserve"> </w:t>
      </w:r>
      <w:bookmarkStart w:id="87" w:name="OLE_LINK84"/>
      <w:bookmarkStart w:id="88" w:name="OLE_LINK85"/>
      <m:oMath>
        <m:sSub>
          <m:sSubPr>
            <m:ctrlPr>
              <w:rPr>
                <w:rFonts w:ascii="Cambria Math" w:hAnsi="Cambria Math"/>
              </w:rPr>
            </m:ctrlPr>
          </m:sSubPr>
          <m:e>
            <m:r>
              <w:rPr>
                <w:rFonts w:ascii="Cambria Math" w:hAnsi="Cambria Math"/>
              </w:rPr>
              <m:t>θ</m:t>
            </m:r>
          </m:e>
          <m:sub>
            <m:r>
              <m:rPr>
                <m:sty m:val="p"/>
              </m:rPr>
              <w:rPr>
                <w:rFonts w:ascii="Cambria Math" w:hAnsi="Cambria Math"/>
              </w:rPr>
              <m:t>0</m:t>
            </m:r>
          </m:sub>
        </m:sSub>
      </m:oMath>
      <w:bookmarkEnd w:id="87"/>
      <w:bookmarkEnd w:id="88"/>
      <w:r w:rsidRPr="00534F97">
        <w:t>. If the 'reference sample' only contains one sample,</w:t>
      </w:r>
      <w:r>
        <w:t xml:space="preserve"> </w:t>
      </w:r>
      <m:oMath>
        <m:sSub>
          <m:sSubPr>
            <m:ctrlPr>
              <w:rPr>
                <w:rFonts w:ascii="Cambria Math" w:hAnsi="Cambria Math" w:cs="宋体"/>
                <w:sz w:val="24"/>
                <w:szCs w:val="24"/>
              </w:rPr>
            </m:ctrlPr>
          </m:sSubPr>
          <m:e>
            <m:r>
              <w:rPr>
                <w:rFonts w:ascii="Cambria Math" w:hAnsi="Cambria Math"/>
                <w:kern w:val="0"/>
              </w:rPr>
              <m:t>θ</m:t>
            </m:r>
          </m:e>
          <m:sub>
            <m:r>
              <m:rPr>
                <m:sty m:val="p"/>
              </m:rPr>
              <w:rPr>
                <w:rFonts w:ascii="Cambria Math" w:hAnsi="Cambria Math"/>
                <w:kern w:val="0"/>
              </w:rPr>
              <m:t>0</m:t>
            </m:r>
          </m:sub>
        </m:sSub>
      </m:oMath>
      <w:r w:rsidRPr="00534F97">
        <w:t xml:space="preserve"> is </w:t>
      </w:r>
      <w:r w:rsidR="00810003">
        <w:t>just</w:t>
      </w:r>
      <w:r>
        <w:t xml:space="preserve"> </w:t>
      </w:r>
      <w:r w:rsidRPr="00534F97">
        <w:t>the phase of that sample.</w:t>
      </w:r>
      <w:r w:rsidRPr="00A92179">
        <w:rPr>
          <w:kern w:val="0"/>
        </w:rPr>
        <w:t xml:space="preserve"> </w:t>
      </w:r>
      <w:r>
        <w:rPr>
          <w:kern w:val="0"/>
        </w:rPr>
        <w:t>Generally</w:t>
      </w:r>
      <w:r w:rsidRPr="00534F97">
        <w:t xml:space="preserve">, phase of adjacent samples in CIR does not change significantly, so it is possible to </w:t>
      </w:r>
      <w:r w:rsidR="00D51B6C">
        <w:t>combine</w:t>
      </w:r>
      <w:r w:rsidRPr="00534F97">
        <w:t xml:space="preserve"> the "reference sample" and subsequent </w:t>
      </w:r>
      <w:r>
        <w:t>samples in CIR</w:t>
      </w:r>
      <w:r w:rsidRPr="00534F97">
        <w:t xml:space="preserve"> to </w:t>
      </w:r>
      <w:r w:rsidRPr="00F02DB0">
        <w:t>calculate "reference phase" together.</w:t>
      </w:r>
      <w:r>
        <w:t xml:space="preserve"> The new formed </w:t>
      </w:r>
      <w:r w:rsidRPr="00534F97">
        <w:t>"reference sample" vector</w:t>
      </w:r>
      <w:r>
        <w:t xml:space="preserve"> </w:t>
      </w:r>
      <w:r>
        <w:rPr>
          <w:rFonts w:hint="eastAsia"/>
        </w:rPr>
        <w:t>is</w:t>
      </w:r>
      <w:r w:rsidRPr="00534F97">
        <w:t xml:space="preserve"> denoted as</w:t>
      </w:r>
      <w:r>
        <w:t xml:space="preserve"> </w:t>
      </w:r>
      <m:oMath>
        <m:sSub>
          <m:sSubPr>
            <m:ctrlPr>
              <w:rPr>
                <w:rFonts w:ascii="Cambria Math" w:hAnsi="Cambria Math"/>
              </w:rPr>
            </m:ctrlPr>
          </m:sSubPr>
          <m:e>
            <m:r>
              <w:rPr>
                <w:rFonts w:ascii="Cambria Math" w:hAnsi="Cambria Math"/>
              </w:rPr>
              <m:t>h</m:t>
            </m:r>
          </m:e>
          <m:sub>
            <m:r>
              <w:rPr>
                <w:rFonts w:ascii="Cambria Math" w:hAnsi="Cambria Math"/>
              </w:rPr>
              <m:t>ref</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ref</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ref</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ref</m:t>
            </m:r>
            <m:r>
              <m:rPr>
                <m:sty m:val="p"/>
              </m:rPr>
              <w:rPr>
                <w:rFonts w:ascii="Cambria Math" w:hAnsi="Cambria Math"/>
              </w:rPr>
              <m:t>,</m:t>
            </m:r>
            <m:r>
              <w:rPr>
                <w:rFonts w:ascii="Cambria Math" w:hAnsi="Cambria Math"/>
              </w:rPr>
              <m:t>L</m:t>
            </m:r>
          </m:sub>
        </m:sSub>
        <m:r>
          <m:rPr>
            <m:sty m:val="p"/>
          </m:rPr>
          <w:rPr>
            <w:rFonts w:ascii="Cambria Math" w:hAnsi="Cambria Math"/>
          </w:rPr>
          <m:t>]</m:t>
        </m:r>
      </m:oMath>
      <w:r>
        <w:rPr>
          <w:rFonts w:hint="eastAsia"/>
        </w:rPr>
        <w:t>,</w:t>
      </w:r>
      <w:r>
        <w:t xml:space="preserve"> </w:t>
      </w:r>
      <w:r w:rsidRPr="00534F97">
        <w:t xml:space="preserve">where </w:t>
      </w:r>
      <w:r w:rsidR="008172AA">
        <w:rPr>
          <w:i/>
        </w:rPr>
        <w:t>L</w:t>
      </w:r>
      <w:r>
        <w:rPr>
          <w:rFonts w:hint="eastAsia"/>
          <w:sz w:val="24"/>
          <w:szCs w:val="24"/>
        </w:rPr>
        <w:t xml:space="preserve"> </w:t>
      </w:r>
      <w:r w:rsidRPr="00534F97">
        <w:t xml:space="preserve">is the length of the vector. The following two methods are provided for calculating </w:t>
      </w:r>
      <w:bookmarkStart w:id="89" w:name="OLE_LINK87"/>
      <m:oMath>
        <m:sSub>
          <m:sSubPr>
            <m:ctrlPr>
              <w:rPr>
                <w:rFonts w:ascii="Cambria Math" w:hAnsi="Cambria Math" w:cs="宋体"/>
                <w:sz w:val="24"/>
                <w:szCs w:val="24"/>
              </w:rPr>
            </m:ctrlPr>
          </m:sSubPr>
          <m:e>
            <m:r>
              <w:rPr>
                <w:rFonts w:ascii="Cambria Math" w:hAnsi="Cambria Math"/>
                <w:kern w:val="0"/>
              </w:rPr>
              <m:t>θ</m:t>
            </m:r>
          </m:e>
          <m:sub>
            <m:r>
              <m:rPr>
                <m:sty m:val="p"/>
              </m:rPr>
              <w:rPr>
                <w:rFonts w:ascii="Cambria Math" w:hAnsi="Cambria Math"/>
                <w:kern w:val="0"/>
              </w:rPr>
              <m:t>0</m:t>
            </m:r>
          </m:sub>
        </m:sSub>
      </m:oMath>
      <w:bookmarkEnd w:id="89"/>
      <w:r w:rsidRPr="00534F97">
        <w:t>, including "</w:t>
      </w:r>
      <w:r w:rsidR="00557339">
        <w:t>mean</w:t>
      </w:r>
      <w:r w:rsidRPr="00534F97">
        <w:t xml:space="preserve"> method" and </w:t>
      </w:r>
      <w:bookmarkStart w:id="90" w:name="OLE_LINK2"/>
      <w:bookmarkStart w:id="91" w:name="OLE_LINK4"/>
      <w:r w:rsidRPr="00534F97">
        <w:t>"</w:t>
      </w:r>
      <w:bookmarkEnd w:id="90"/>
      <w:bookmarkEnd w:id="91"/>
      <w:r w:rsidRPr="00534F97">
        <w:t>minimum phase method"</w:t>
      </w:r>
      <w:r>
        <w:t>.</w:t>
      </w:r>
    </w:p>
    <w:p w14:paraId="751F77AE" w14:textId="76B94F28" w:rsidR="00557339" w:rsidRDefault="00557339" w:rsidP="00DF53A5">
      <w:pPr>
        <w:spacing w:after="0"/>
        <w:ind w:firstLineChars="100" w:firstLine="200"/>
      </w:pPr>
      <w:bookmarkStart w:id="92" w:name="OLE_LINK5"/>
      <w:bookmarkStart w:id="93" w:name="OLE_LINK11"/>
      <w:r>
        <w:t xml:space="preserve">The </w:t>
      </w:r>
      <w:r w:rsidR="00642AB4" w:rsidRPr="00534F97">
        <w:t>"</w:t>
      </w:r>
      <w:r>
        <w:t>mean method</w:t>
      </w:r>
      <w:r w:rsidR="00642AB4" w:rsidRPr="00534F97">
        <w:t>"</w:t>
      </w:r>
      <w:r>
        <w:t xml:space="preserve"> calculates the mean of all samples </w:t>
      </w:r>
      <w:r w:rsidR="007F5FBD">
        <w:t xml:space="preserve">phase </w:t>
      </w:r>
      <w:r>
        <w:t xml:space="preserve">in the </w:t>
      </w:r>
      <w:bookmarkStart w:id="94" w:name="OLE_LINK86"/>
      <m:oMath>
        <m:sSub>
          <m:sSubPr>
            <m:ctrlPr>
              <w:rPr>
                <w:rFonts w:ascii="Cambria Math" w:hAnsi="Cambria Math" w:cs="宋体"/>
                <w:sz w:val="24"/>
                <w:szCs w:val="24"/>
              </w:rPr>
            </m:ctrlPr>
          </m:sSubPr>
          <m:e>
            <m:r>
              <w:rPr>
                <w:rFonts w:ascii="Cambria Math" w:hAnsi="Cambria Math"/>
                <w:kern w:val="0"/>
              </w:rPr>
              <m:t>h</m:t>
            </m:r>
          </m:e>
          <m:sub>
            <m:r>
              <w:rPr>
                <w:rFonts w:ascii="Cambria Math" w:hAnsi="Cambria Math"/>
                <w:kern w:val="0"/>
              </w:rPr>
              <m:t>ref</m:t>
            </m:r>
          </m:sub>
        </m:sSub>
      </m:oMath>
      <w:bookmarkEnd w:id="94"/>
      <w:r>
        <w:t xml:space="preserve"> as</w:t>
      </w:r>
      <m:oMath>
        <m:r>
          <m:rPr>
            <m:sty m:val="p"/>
          </m:rPr>
          <w:rPr>
            <w:rFonts w:ascii="Cambria Math" w:hAnsi="Cambria Math" w:cs="宋体"/>
            <w:sz w:val="24"/>
            <w:szCs w:val="24"/>
          </w:rPr>
          <m:t xml:space="preserve"> </m:t>
        </m:r>
        <m:sSub>
          <m:sSubPr>
            <m:ctrlPr>
              <w:rPr>
                <w:rFonts w:ascii="Cambria Math" w:hAnsi="Cambria Math" w:cs="宋体"/>
                <w:sz w:val="24"/>
                <w:szCs w:val="24"/>
              </w:rPr>
            </m:ctrlPr>
          </m:sSubPr>
          <m:e>
            <m:r>
              <w:rPr>
                <w:rFonts w:ascii="Cambria Math" w:hAnsi="Cambria Math"/>
                <w:kern w:val="0"/>
              </w:rPr>
              <m:t>θ</m:t>
            </m:r>
          </m:e>
          <m:sub>
            <m:r>
              <m:rPr>
                <m:sty m:val="p"/>
              </m:rPr>
              <w:rPr>
                <w:rFonts w:ascii="Cambria Math" w:hAnsi="Cambria Math"/>
                <w:kern w:val="0"/>
              </w:rPr>
              <m:t>0</m:t>
            </m:r>
          </m:sub>
        </m:sSub>
      </m:oMath>
      <w:bookmarkEnd w:id="92"/>
      <w:bookmarkEnd w:id="93"/>
      <w:r>
        <w:t xml:space="preserve">, </w:t>
      </w:r>
      <w:r w:rsidR="00F171E1">
        <w:t>namely</w:t>
      </w:r>
    </w:p>
    <w:p w14:paraId="3F98DFB4" w14:textId="2F516686" w:rsidR="00557339" w:rsidRDefault="00E6109E" w:rsidP="00557339">
      <w:pPr>
        <w:snapToGrid w:val="0"/>
        <w:spacing w:after="0"/>
      </w:pPr>
      <m:oMathPara>
        <m:oMath>
          <m:eqArr>
            <m:eqArrPr>
              <m:maxDist m:val="1"/>
              <m:ctrlPr>
                <w:rPr>
                  <w:rFonts w:ascii="Cambria Math" w:hAnsi="Cambria Math"/>
                </w:rPr>
              </m:ctrlPr>
            </m:eqArrPr>
            <m:e>
              <m:r>
                <m:rPr>
                  <m:sty m:val="p"/>
                </m:rPr>
                <w:rPr>
                  <w:rFonts w:ascii="Cambria Math" w:hAnsi="Cambria Math"/>
                  <w:position w:val="-28"/>
                </w:rPr>
                <w:object w:dxaOrig="2079" w:dyaOrig="660" w14:anchorId="17D74B14">
                  <v:shape id="_x0000_i1031" type="#_x0000_t75" style="width:104.25pt;height:32.25pt" o:ole="">
                    <v:imagedata r:id="rId10" o:title=""/>
                  </v:shape>
                  <o:OLEObject Type="Embed" ProgID="Equation.DSMT4" ShapeID="_x0000_i1031" DrawAspect="Content" ObjectID="_1792397277" r:id="rId11"/>
                </w:object>
              </m:r>
              <m:ctrlPr>
                <w:rPr>
                  <w:rFonts w:ascii="Cambria Math" w:hAnsi="Cambria Math"/>
                  <w:i/>
                </w:rPr>
              </m:ctrlPr>
            </m:e>
          </m:eqArr>
        </m:oMath>
      </m:oMathPara>
    </w:p>
    <w:p w14:paraId="157AD1FC" w14:textId="3758E805" w:rsidR="00655225" w:rsidRPr="00EE1B56" w:rsidRDefault="00E91000" w:rsidP="00E91000">
      <w:r>
        <w:t>w</w:t>
      </w:r>
      <w:r w:rsidR="00557339">
        <w:t xml:space="preserve">here </w:t>
      </w:r>
      <m:oMath>
        <m:r>
          <w:rPr>
            <w:rFonts w:ascii="Cambria Math" w:hAnsi="Cambria Math"/>
          </w:rPr>
          <m:t>angle (*)</m:t>
        </m:r>
      </m:oMath>
      <w:r w:rsidR="00557339">
        <w:t xml:space="preserve"> </w:t>
      </w:r>
      <w:r w:rsidR="00DB0D99">
        <w:t>calculates</w:t>
      </w:r>
      <w:r w:rsidR="00557339">
        <w:t xml:space="preserve"> the phase of complex. This method is easy to implement, but the results are not </w:t>
      </w:r>
      <w:r w:rsidR="00697434">
        <w:t xml:space="preserve">that </w:t>
      </w:r>
      <w:r w:rsidR="00557339">
        <w:t>accurate</w:t>
      </w:r>
      <w:r w:rsidR="00697434">
        <w:t>.</w:t>
      </w:r>
      <w:r w:rsidR="002F5C06">
        <w:t xml:space="preserve"> </w:t>
      </w:r>
      <w:r w:rsidR="00ED4463">
        <w:t>This is because</w:t>
      </w:r>
      <w:r w:rsidR="00557339">
        <w:t xml:space="preserve"> the sample</w:t>
      </w:r>
      <w:r w:rsidR="00697434" w:rsidRPr="00697434">
        <w:t xml:space="preserve"> </w:t>
      </w:r>
      <w:r w:rsidR="00697434">
        <w:t>amplitude</w:t>
      </w:r>
      <w:r w:rsidR="00557339">
        <w:t xml:space="preserve"> in </w:t>
      </w:r>
      <m:oMath>
        <m:sSub>
          <m:sSubPr>
            <m:ctrlPr>
              <w:rPr>
                <w:rFonts w:ascii="Cambria Math" w:hAnsi="Cambria Math" w:cs="宋体"/>
                <w:sz w:val="24"/>
                <w:szCs w:val="24"/>
              </w:rPr>
            </m:ctrlPr>
          </m:sSubPr>
          <m:e>
            <m:r>
              <w:rPr>
                <w:rFonts w:ascii="Cambria Math" w:hAnsi="Cambria Math"/>
                <w:kern w:val="0"/>
              </w:rPr>
              <m:t>h</m:t>
            </m:r>
          </m:e>
          <m:sub>
            <m:r>
              <w:rPr>
                <w:rFonts w:ascii="Cambria Math" w:hAnsi="Cambria Math"/>
                <w:kern w:val="0"/>
              </w:rPr>
              <m:t>ref</m:t>
            </m:r>
          </m:sub>
        </m:sSub>
      </m:oMath>
      <w:r w:rsidR="002F5C06">
        <w:t xml:space="preserve"> </w:t>
      </w:r>
      <w:r w:rsidR="00557339">
        <w:t>are not equal</w:t>
      </w:r>
      <w:r w:rsidR="001E0040">
        <w:t>.</w:t>
      </w:r>
      <w:r w:rsidR="00697434">
        <w:t xml:space="preserve"> </w:t>
      </w:r>
      <w:r w:rsidR="001E0040">
        <w:t>Since</w:t>
      </w:r>
      <w:r w:rsidR="003010EE">
        <w:t xml:space="preserve"> the</w:t>
      </w:r>
      <w:r w:rsidR="00557339">
        <w:t xml:space="preserve"> </w:t>
      </w:r>
      <w:r w:rsidR="00697434">
        <w:t>s</w:t>
      </w:r>
      <w:r w:rsidR="00557339">
        <w:t xml:space="preserve">amples with higher amplitudes have lower </w:t>
      </w:r>
      <w:r w:rsidR="00C24F44" w:rsidRPr="00C24F44">
        <w:t xml:space="preserve">equivalent </w:t>
      </w:r>
      <w:r w:rsidR="00557339">
        <w:t>phase noise</w:t>
      </w:r>
      <w:r w:rsidR="00452A5E">
        <w:t xml:space="preserve">, </w:t>
      </w:r>
      <w:r w:rsidR="00557339">
        <w:t>higher weights should be assigned</w:t>
      </w:r>
      <w:r w:rsidR="00521C78">
        <w:t xml:space="preserve"> to these samples</w:t>
      </w:r>
      <w:r w:rsidR="00557339">
        <w:t xml:space="preserve"> when calculating "reference phase".</w:t>
      </w:r>
    </w:p>
    <w:p w14:paraId="6B43EDB2" w14:textId="5648B009" w:rsidR="00BA0080" w:rsidRDefault="00BA0080" w:rsidP="00BA0080">
      <w:pPr>
        <w:tabs>
          <w:tab w:val="right" w:pos="9216"/>
        </w:tabs>
        <w:spacing w:after="0"/>
        <w:ind w:firstLineChars="100" w:firstLine="200"/>
      </w:pPr>
      <w:r>
        <w:t xml:space="preserve">Since the sample phase in </w:t>
      </w:r>
      <m:oMath>
        <m:sSub>
          <m:sSubPr>
            <m:ctrlPr>
              <w:rPr>
                <w:rFonts w:ascii="Cambria Math" w:hAnsi="Cambria Math"/>
                <w:i/>
              </w:rPr>
            </m:ctrlPr>
          </m:sSubPr>
          <m:e>
            <m:r>
              <w:rPr>
                <w:rFonts w:ascii="Cambria Math" w:hAnsi="Cambria Math"/>
              </w:rPr>
              <m:t>h</m:t>
            </m:r>
          </m:e>
          <m:sub>
            <m:r>
              <w:rPr>
                <w:rFonts w:ascii="Cambria Math" w:hAnsi="Cambria Math"/>
              </w:rPr>
              <m:t>ref</m:t>
            </m:r>
          </m:sub>
        </m:sSub>
      </m:oMath>
      <w:r>
        <w:t xml:space="preserve"> are around " reference phase ", the imaginary parts of the samples would </w:t>
      </w:r>
      <w:r w:rsidR="00240EA7">
        <w:t xml:space="preserve">be </w:t>
      </w:r>
      <w:r w:rsidR="00510859">
        <w:t>relatively</w:t>
      </w:r>
      <w:r w:rsidR="00240EA7">
        <w:t xml:space="preserve"> small</w:t>
      </w:r>
      <w:r>
        <w:t xml:space="preserve"> after rotating the </w:t>
      </w:r>
      <w:bookmarkStart w:id="95" w:name="OLE_LINK100"/>
      <w:r>
        <w:t xml:space="preserve">sample phase </w:t>
      </w:r>
      <w:bookmarkEnd w:id="95"/>
      <w:r>
        <w:t>by</w:t>
      </w:r>
      <w:r>
        <w:rPr>
          <w:rFonts w:hint="eastAsia"/>
        </w:rPr>
        <w:t xml:space="preserve"> </w:t>
      </w:r>
      <w:bookmarkStart w:id="96" w:name="OLE_LINK97"/>
      <m:oMath>
        <m:sSub>
          <m:sSubPr>
            <m:ctrlPr>
              <w:rPr>
                <w:rFonts w:ascii="Cambria Math" w:hAnsi="Cambria Math"/>
                <w:i/>
              </w:rPr>
            </m:ctrlPr>
          </m:sSubPr>
          <m:e>
            <m:r>
              <w:rPr>
                <w:rFonts w:ascii="Cambria Math" w:hAnsi="Cambria Math"/>
              </w:rPr>
              <m:t>θ</m:t>
            </m:r>
          </m:e>
          <m:sub>
            <m:r>
              <w:rPr>
                <w:rFonts w:ascii="Cambria Math" w:hAnsi="Cambria Math"/>
              </w:rPr>
              <m:t>0</m:t>
            </m:r>
          </m:sub>
        </m:sSub>
      </m:oMath>
      <w:bookmarkEnd w:id="96"/>
      <w:r>
        <w:t xml:space="preserve">. </w:t>
      </w:r>
      <w:bookmarkStart w:id="97" w:name="OLE_LINK17"/>
      <w:bookmarkStart w:id="98" w:name="OLE_LINK18"/>
      <w:r>
        <w:t xml:space="preserve">The "minimum phase method" defines "reference phase" </w:t>
      </w:r>
      <m:oMath>
        <m:sSub>
          <m:sSubPr>
            <m:ctrlPr>
              <w:rPr>
                <w:rFonts w:ascii="Cambria Math" w:hAnsi="Cambria Math" w:cs="宋体"/>
                <w:i/>
                <w:sz w:val="24"/>
                <w:szCs w:val="24"/>
              </w:rPr>
            </m:ctrlPr>
          </m:sSubPr>
          <m:e>
            <m:r>
              <w:rPr>
                <w:rFonts w:ascii="Cambria Math" w:hAnsi="Cambria Math"/>
                <w:kern w:val="0"/>
              </w:rPr>
              <m:t>θ</m:t>
            </m:r>
          </m:e>
          <m:sub>
            <m:r>
              <w:rPr>
                <w:rFonts w:ascii="Cambria Math" w:hAnsi="Cambria Math"/>
                <w:kern w:val="0"/>
              </w:rPr>
              <m:t>0</m:t>
            </m:r>
          </m:sub>
        </m:sSub>
      </m:oMath>
      <w:r>
        <w:t xml:space="preserve"> as the angle </w:t>
      </w:r>
      <w:bookmarkStart w:id="99" w:name="OLE_LINK109"/>
      <m:oMath>
        <m:r>
          <w:rPr>
            <w:rFonts w:ascii="Cambria Math" w:hAnsi="Cambria Math"/>
          </w:rPr>
          <m:t>θ</m:t>
        </m:r>
      </m:oMath>
      <w:bookmarkEnd w:id="99"/>
      <w:r>
        <w:t xml:space="preserve"> that minimizes the sum of the imaginary parts of the samples in </w:t>
      </w:r>
      <w:bookmarkStart w:id="100" w:name="OLE_LINK101"/>
      <m:oMath>
        <m:sSub>
          <m:sSubPr>
            <m:ctrlPr>
              <w:rPr>
                <w:rFonts w:ascii="Cambria Math" w:hAnsi="Cambria Math"/>
                <w:i/>
              </w:rPr>
            </m:ctrlPr>
          </m:sSubPr>
          <m:e>
            <m:r>
              <w:rPr>
                <w:rFonts w:ascii="Cambria Math" w:hAnsi="Cambria Math"/>
              </w:rPr>
              <m:t>h</m:t>
            </m:r>
          </m:e>
          <m:sub>
            <m:r>
              <w:rPr>
                <w:rFonts w:ascii="Cambria Math" w:hAnsi="Cambria Math"/>
              </w:rPr>
              <m:t>ref</m:t>
            </m:r>
          </m:sub>
        </m:sSub>
      </m:oMath>
      <w:bookmarkEnd w:id="100"/>
      <w:r>
        <w:rPr>
          <w:rFonts w:hint="eastAsia"/>
        </w:rPr>
        <w:t xml:space="preserve"> </w:t>
      </w:r>
      <w:r>
        <w:t>after</w:t>
      </w:r>
      <w:r w:rsidRPr="002A4D72">
        <w:rPr>
          <w:kern w:val="0"/>
        </w:rPr>
        <w:t xml:space="preserve"> </w:t>
      </w:r>
      <w:r>
        <w:rPr>
          <w:kern w:val="0"/>
        </w:rPr>
        <w:t>rotating the sample</w:t>
      </w:r>
      <w:r w:rsidRPr="00286C8F">
        <w:rPr>
          <w:kern w:val="0"/>
        </w:rPr>
        <w:t xml:space="preserve"> </w:t>
      </w:r>
      <w:r>
        <w:rPr>
          <w:kern w:val="0"/>
        </w:rPr>
        <w:t xml:space="preserve">phase in </w:t>
      </w:r>
      <m:oMath>
        <m:sSub>
          <m:sSubPr>
            <m:ctrlPr>
              <w:rPr>
                <w:rFonts w:ascii="Cambria Math" w:hAnsi="Cambria Math"/>
                <w:i/>
              </w:rPr>
            </m:ctrlPr>
          </m:sSubPr>
          <m:e>
            <m:r>
              <w:rPr>
                <w:rFonts w:ascii="Cambria Math" w:hAnsi="Cambria Math"/>
              </w:rPr>
              <m:t>h</m:t>
            </m:r>
          </m:e>
          <m:sub>
            <m:r>
              <w:rPr>
                <w:rFonts w:ascii="Cambria Math" w:hAnsi="Cambria Math"/>
              </w:rPr>
              <m:t>ref</m:t>
            </m:r>
          </m:sub>
        </m:sSub>
      </m:oMath>
      <w:r>
        <w:rPr>
          <w:rFonts w:hint="eastAsia"/>
        </w:rPr>
        <w:t xml:space="preserve"> </w:t>
      </w:r>
      <w:r>
        <w:t xml:space="preserve">by </w:t>
      </w:r>
      <m:oMath>
        <m:r>
          <w:rPr>
            <w:rFonts w:ascii="Cambria Math" w:hAnsi="Cambria Math"/>
          </w:rPr>
          <m:t>θ</m:t>
        </m:r>
      </m:oMath>
      <w:r>
        <w:t>,</w:t>
      </w:r>
      <w:bookmarkEnd w:id="97"/>
      <w:bookmarkEnd w:id="98"/>
      <w:r>
        <w:t xml:space="preserve"> namely</w:t>
      </w:r>
    </w:p>
    <w:p w14:paraId="2802C8DE" w14:textId="52CCEE11" w:rsidR="00BA0080" w:rsidRDefault="00E6109E" w:rsidP="00176763">
      <w:pPr>
        <w:snapToGrid w:val="0"/>
        <w:spacing w:after="0"/>
      </w:pPr>
      <m:oMathPara>
        <m:oMath>
          <m:eqArr>
            <m:eqArrPr>
              <m:maxDist m:val="1"/>
              <m:ctrlPr>
                <w:rPr>
                  <w:rFonts w:ascii="Cambria Math" w:hAnsi="Cambria Math"/>
                </w:rPr>
              </m:ctrlPr>
            </m:eqArrPr>
            <m:e>
              <m:r>
                <m:rPr>
                  <m:sty m:val="p"/>
                </m:rPr>
                <w:rPr>
                  <w:rFonts w:ascii="Cambria Math" w:hAnsi="Cambria Math"/>
                  <w:position w:val="-24"/>
                </w:rPr>
                <w:object w:dxaOrig="2820" w:dyaOrig="620" w14:anchorId="398799F8">
                  <v:shape id="_x0000_i1032" type="#_x0000_t75" style="width:140.25pt;height:30.75pt" o:ole="">
                    <v:imagedata r:id="rId12" o:title=""/>
                  </v:shape>
                  <o:OLEObject Type="Embed" ProgID="Equation.DSMT4" ShapeID="_x0000_i1032" DrawAspect="Content" ObjectID="_1792397278" r:id="rId13"/>
                </w:object>
              </m:r>
              <m:ctrlPr>
                <w:rPr>
                  <w:rFonts w:ascii="Cambria Math" w:hAnsi="Cambria Math"/>
                  <w:i/>
                </w:rPr>
              </m:ctrlPr>
            </m:e>
          </m:eqArr>
        </m:oMath>
      </m:oMathPara>
    </w:p>
    <w:p w14:paraId="04DEA4F5" w14:textId="45D10145" w:rsidR="009F6525" w:rsidRPr="009F6525" w:rsidRDefault="009F6525" w:rsidP="009F6525">
      <w:r>
        <w:t>Since i</w:t>
      </w:r>
      <w:r w:rsidRPr="008D6F29">
        <w:t xml:space="preserve">t is impossible to list all angles within </w:t>
      </w:r>
      <m:oMath>
        <m:r>
          <m:rPr>
            <m:sty m:val="p"/>
          </m:rPr>
          <w:rPr>
            <w:rFonts w:ascii="Cambria Math" w:hAnsi="Cambria Math"/>
          </w:rPr>
          <m:t>[0,2π]</m:t>
        </m:r>
      </m:oMath>
      <w:r>
        <w:t>,</w:t>
      </w:r>
      <w:r w:rsidRPr="008D6F29">
        <w:t xml:space="preserve"> we set </w:t>
      </w:r>
      <w:r>
        <w:t>a</w:t>
      </w:r>
      <w:r w:rsidRPr="008D6F29">
        <w:t xml:space="preserve"> minimum</w:t>
      </w:r>
      <w:r w:rsidR="00FE4D18">
        <w:t xml:space="preserve"> angle</w:t>
      </w:r>
      <w:r w:rsidRPr="008D6F29">
        <w:t xml:space="preserve"> interval </w:t>
      </w:r>
      <m:oMath>
        <m:r>
          <m:rPr>
            <m:sty m:val="p"/>
          </m:rPr>
          <w:rPr>
            <w:rFonts w:ascii="Cambria Math" w:hAnsi="Cambria Math"/>
          </w:rPr>
          <m:t>φ</m:t>
        </m:r>
      </m:oMath>
      <w:r>
        <w:t xml:space="preserve">. </w:t>
      </w:r>
      <m:oMath>
        <m:sSub>
          <m:sSubPr>
            <m:ctrlPr>
              <w:rPr>
                <w:rFonts w:ascii="Cambria Math" w:hAnsi="Cambria Math"/>
                <w:i/>
              </w:rPr>
            </m:ctrlPr>
          </m:sSubPr>
          <m:e>
            <m:r>
              <w:rPr>
                <w:rFonts w:ascii="Cambria Math" w:hAnsi="Cambria Math"/>
              </w:rPr>
              <m:t>θ</m:t>
            </m:r>
          </m:e>
          <m:sub>
            <m:r>
              <w:rPr>
                <w:rFonts w:ascii="Cambria Math" w:hAnsi="Cambria Math"/>
              </w:rPr>
              <m:t>0</m:t>
            </m:r>
          </m:sub>
        </m:sSub>
      </m:oMath>
      <w:r>
        <w:rPr>
          <w:rFonts w:hint="eastAsia"/>
        </w:rPr>
        <w:t xml:space="preserve"> </w:t>
      </w:r>
      <w:r>
        <w:t xml:space="preserve">is chosen </w:t>
      </w:r>
      <w:r w:rsidR="00CA0964">
        <w:t>from</w:t>
      </w:r>
      <w:r>
        <w:t xml:space="preserve"> </w:t>
      </w:r>
      <w:r w:rsidR="006356E5">
        <w:t xml:space="preserve">elements in </w:t>
      </w:r>
      <w:r w:rsidR="002540B7">
        <w:t xml:space="preserve">angle </w:t>
      </w:r>
      <w:r w:rsidRPr="008D6F29">
        <w:t xml:space="preserve">set </w:t>
      </w:r>
      <m:oMath>
        <m:r>
          <w:rPr>
            <w:rFonts w:ascii="Cambria Math" w:hAnsi="Cambria Math"/>
            <w:kern w:val="0"/>
          </w:rPr>
          <m:t>[0,φ,2φ,…,2π]</m:t>
        </m:r>
      </m:oMath>
      <w:r w:rsidR="006356E5">
        <w:t>.</w:t>
      </w:r>
    </w:p>
    <w:p w14:paraId="01263AAE" w14:textId="4D9D4D5B" w:rsidR="00882320" w:rsidRDefault="00BA0080" w:rsidP="006556D9">
      <w:pPr>
        <w:ind w:firstLineChars="100" w:firstLine="200"/>
      </w:pPr>
      <w:r>
        <w:t xml:space="preserve">Compared to the "mean method", the </w:t>
      </w:r>
      <w:bookmarkStart w:id="101" w:name="OLE_LINK45"/>
      <w:bookmarkStart w:id="102" w:name="OLE_LINK48"/>
      <w:r>
        <w:t>"minimum phase method" has higher implementation complexity, but it considers the</w:t>
      </w:r>
      <w:r w:rsidRPr="00361DD2">
        <w:rPr>
          <w:kern w:val="0"/>
        </w:rPr>
        <w:t xml:space="preserve"> </w:t>
      </w:r>
      <w:r>
        <w:rPr>
          <w:kern w:val="0"/>
        </w:rPr>
        <w:t>sample amplitude</w:t>
      </w:r>
      <w:r>
        <w:t xml:space="preserve"> in </w:t>
      </w:r>
      <m:oMath>
        <m:sSub>
          <m:sSubPr>
            <m:ctrlPr>
              <w:rPr>
                <w:rFonts w:ascii="Cambria Math" w:hAnsi="Cambria Math"/>
                <w:i/>
              </w:rPr>
            </m:ctrlPr>
          </m:sSubPr>
          <m:e>
            <m:r>
              <w:rPr>
                <w:rFonts w:ascii="Cambria Math" w:hAnsi="Cambria Math"/>
              </w:rPr>
              <m:t>h</m:t>
            </m:r>
          </m:e>
          <m:sub>
            <m:r>
              <w:rPr>
                <w:rFonts w:ascii="Cambria Math" w:hAnsi="Cambria Math"/>
              </w:rPr>
              <m:t>ref</m:t>
            </m:r>
          </m:sub>
        </m:sSub>
      </m:oMath>
      <w:r>
        <w:t>. Samples are weighted with its</w:t>
      </w:r>
      <w:r w:rsidRPr="00412386">
        <w:rPr>
          <w:kern w:val="0"/>
        </w:rPr>
        <w:t xml:space="preserve"> </w:t>
      </w:r>
      <w:r>
        <w:rPr>
          <w:kern w:val="0"/>
        </w:rPr>
        <w:t>amplitude</w:t>
      </w:r>
      <w:r w:rsidR="00707091">
        <w:rPr>
          <w:kern w:val="0"/>
        </w:rPr>
        <w:t xml:space="preserve"> before calculating </w:t>
      </w:r>
      <w:r w:rsidR="00707091">
        <w:t>"reference phase"</w:t>
      </w:r>
      <w:r>
        <w:t>, leading to better performance of</w:t>
      </w:r>
      <w:r w:rsidR="00707091">
        <w:t xml:space="preserve"> </w:t>
      </w:r>
      <w:r w:rsidR="008549A0">
        <w:t>CIR phase mismatch elimination</w:t>
      </w:r>
      <w:r>
        <w:t>.</w:t>
      </w:r>
      <w:bookmarkEnd w:id="101"/>
      <w:bookmarkEnd w:id="102"/>
    </w:p>
    <w:p w14:paraId="1DE87E98" w14:textId="695C2858" w:rsidR="006556D9" w:rsidRDefault="006556D9" w:rsidP="00E17471">
      <w:pPr>
        <w:snapToGrid w:val="0"/>
        <w:spacing w:after="0"/>
      </w:pPr>
    </w:p>
    <w:p w14:paraId="66133945" w14:textId="686580A7" w:rsidR="006A271A" w:rsidRDefault="006A271A" w:rsidP="006A271A">
      <w:pPr>
        <w:ind w:firstLineChars="100" w:firstLine="200"/>
      </w:pPr>
      <w:r>
        <w:t xml:space="preserve">In order to show the effectiveness of our proposed method, we compared the performance of the conventional </w:t>
      </w:r>
      <w:r w:rsidR="008549A0">
        <w:t>CIR phase mismatch elimination</w:t>
      </w:r>
      <w:r>
        <w:t xml:space="preserve"> algorithms with four algorithms combining two "reference sample" </w:t>
      </w:r>
      <w:bookmarkStart w:id="103" w:name="OLE_LINK164"/>
      <w:bookmarkStart w:id="104" w:name="OLE_LINK165"/>
      <w:r>
        <w:t>selection criteria and "reference phase" calculation methods</w:t>
      </w:r>
      <w:bookmarkEnd w:id="103"/>
      <w:bookmarkEnd w:id="104"/>
      <w:r>
        <w:t>.</w:t>
      </w:r>
      <w:r w:rsidR="00093835" w:rsidRPr="00093835">
        <w:t xml:space="preserve"> </w:t>
      </w:r>
      <w:r w:rsidR="00093835" w:rsidRPr="00C36745">
        <w:t>For</w:t>
      </w:r>
      <w:r w:rsidR="00093835">
        <w:t xml:space="preserve"> the sake of</w:t>
      </w:r>
      <w:r w:rsidR="00093835" w:rsidRPr="00C36745">
        <w:t xml:space="preserve"> simplicity, </w:t>
      </w:r>
      <w:r w:rsidR="00093835">
        <w:t xml:space="preserve">the </w:t>
      </w:r>
      <w:r w:rsidR="00093835" w:rsidRPr="00C36745">
        <w:t>"strongest sample" and "first satisfied sample"</w:t>
      </w:r>
      <w:r w:rsidR="00093835">
        <w:t xml:space="preserve"> are denoted as</w:t>
      </w:r>
      <w:r w:rsidR="00093835">
        <w:rPr>
          <w:rFonts w:hint="eastAsia"/>
        </w:rPr>
        <w:t xml:space="preserve"> </w:t>
      </w:r>
      <w:r w:rsidR="00093835" w:rsidRPr="00C36745">
        <w:t xml:space="preserve">"SS" and "FSS", respectively. </w:t>
      </w:r>
      <w:r w:rsidR="00093835">
        <w:t>T</w:t>
      </w:r>
      <w:r w:rsidR="00093835" w:rsidRPr="00C36745">
        <w:t>he "mean method" and "minimum phase method"</w:t>
      </w:r>
      <w:r w:rsidR="00093835">
        <w:t xml:space="preserve"> are represented as </w:t>
      </w:r>
      <w:r w:rsidR="00093835" w:rsidRPr="00C36745">
        <w:t>"MEAN" and "MIN", respectively.</w:t>
      </w:r>
    </w:p>
    <w:p w14:paraId="58D1F08E" w14:textId="044D681A" w:rsidR="00093835" w:rsidRDefault="006A271A" w:rsidP="00CA0383">
      <w:pPr>
        <w:spacing w:after="0"/>
        <w:ind w:firstLineChars="100" w:firstLine="200"/>
      </w:pPr>
      <w:r>
        <w:t xml:space="preserve">For a time-invariant channel, perform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t xml:space="preserve"> channel measurements and carry out </w:t>
      </w:r>
      <w:r w:rsidR="008549A0">
        <w:t>CIR phase mismatch elimination</w:t>
      </w:r>
      <w:r>
        <w:t xml:space="preserve"> with </w:t>
      </w:r>
      <w:r>
        <w:rPr>
          <w:kern w:val="0"/>
        </w:rPr>
        <w:t>five algorithms mentioned above</w:t>
      </w:r>
      <w:r>
        <w:t xml:space="preserve">. The noise threshold N for the "first satisfied sample" is 10, the "reference sample" vector length </w:t>
      </w:r>
      <m:oMath>
        <m:sSub>
          <m:sSubPr>
            <m:ctrlPr>
              <w:rPr>
                <w:rFonts w:ascii="Cambria Math" w:hAnsi="Cambria Math"/>
                <w:i/>
              </w:rPr>
            </m:ctrlPr>
          </m:sSubPr>
          <m:e>
            <m:r>
              <w:rPr>
                <w:rFonts w:ascii="Cambria Math" w:hAnsi="Cambria Math"/>
              </w:rPr>
              <m:t>L</m:t>
            </m:r>
          </m:e>
          <m:sub>
            <m:r>
              <w:rPr>
                <w:rFonts w:ascii="Cambria Math" w:hAnsi="Cambria Math"/>
              </w:rPr>
              <m:t>ref</m:t>
            </m:r>
          </m:sub>
        </m:sSub>
      </m:oMath>
      <w:r>
        <w:t xml:space="preserve"> is 5, and </w:t>
      </w:r>
      <w:r w:rsidR="003D57F1">
        <w:t xml:space="preserve">the </w:t>
      </w:r>
      <w:r>
        <w:t>angle interval</w:t>
      </w:r>
      <w:r w:rsidR="003D57F1">
        <w:t xml:space="preserve"> </w:t>
      </w:r>
      <m:oMath>
        <m:r>
          <w:rPr>
            <w:rFonts w:ascii="Cambria Math" w:hAnsi="Cambria Math"/>
          </w:rPr>
          <m:t>φ</m:t>
        </m:r>
      </m:oMath>
      <w:r>
        <w:t xml:space="preserve"> is 2 °.</w:t>
      </w:r>
      <w:r w:rsidR="00996C42">
        <w:rPr>
          <w:rFonts w:hint="eastAsia"/>
        </w:rPr>
        <w:t xml:space="preserve"> </w:t>
      </w:r>
      <w:r w:rsidR="00093835">
        <w:t xml:space="preserve">After phase alignment, choose the first CIRs as reference and calculate the mean of the imaginary part of </w:t>
      </w:r>
      <w:bookmarkStart w:id="105" w:name="OLE_LINK166"/>
      <w:bookmarkStart w:id="106" w:name="OLE_LINK167"/>
      <w:r w:rsidR="00093835">
        <w:t>the correlation coefficient</w:t>
      </w:r>
      <w:bookmarkEnd w:id="105"/>
      <w:bookmarkEnd w:id="106"/>
      <w:r w:rsidR="00093835">
        <w:t xml:space="preserve"> between other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rsidR="00093835">
        <w:rPr>
          <w:rFonts w:hint="eastAsia"/>
        </w:rPr>
        <w:t>-</w:t>
      </w:r>
      <w:r w:rsidR="00093835">
        <w:t xml:space="preserve">1 CIRs and the reference. If </w:t>
      </w:r>
      <w:r w:rsidR="00093835">
        <w:rPr>
          <w:kern w:val="0"/>
        </w:rPr>
        <w:t>CIR</w:t>
      </w:r>
      <w:r w:rsidR="00CC32D0">
        <w:rPr>
          <w:kern w:val="0"/>
        </w:rPr>
        <w:t>s’</w:t>
      </w:r>
      <w:r w:rsidR="00093835">
        <w:t xml:space="preserve"> phase is </w:t>
      </w:r>
      <w:r w:rsidR="00093835">
        <w:rPr>
          <w:kern w:val="0"/>
        </w:rPr>
        <w:t>aligned</w:t>
      </w:r>
      <w:r w:rsidR="00093835">
        <w:t xml:space="preserve"> well, the imaginary part </w:t>
      </w:r>
      <w:r w:rsidR="00846194">
        <w:t xml:space="preserve">of the correlation coefficient </w:t>
      </w:r>
      <w:r w:rsidR="00093835">
        <w:t xml:space="preserve">tends to 0. </w:t>
      </w:r>
    </w:p>
    <w:p w14:paraId="32FE24F5" w14:textId="116119A7" w:rsidR="00373AEF" w:rsidRPr="000475C5" w:rsidRDefault="00206834" w:rsidP="00492633">
      <w:pPr>
        <w:snapToGrid w:val="0"/>
        <w:spacing w:after="0"/>
        <w:jc w:val="center"/>
      </w:pPr>
      <w:r w:rsidRPr="00206834">
        <w:rPr>
          <w:noProof/>
        </w:rPr>
        <w:drawing>
          <wp:inline distT="0" distB="0" distL="0" distR="0" wp14:anchorId="56C574AD" wp14:editId="25823C0F">
            <wp:extent cx="3002400" cy="2163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3804"/>
                    <a:stretch/>
                  </pic:blipFill>
                  <pic:spPr bwMode="auto">
                    <a:xfrm>
                      <a:off x="0" y="0"/>
                      <a:ext cx="3002400" cy="2163600"/>
                    </a:xfrm>
                    <a:prstGeom prst="rect">
                      <a:avLst/>
                    </a:prstGeom>
                    <a:noFill/>
                    <a:ln>
                      <a:noFill/>
                    </a:ln>
                    <a:extLst>
                      <a:ext uri="{53640926-AAD7-44D8-BBD7-CCE9431645EC}">
                        <a14:shadowObscured xmlns:a14="http://schemas.microsoft.com/office/drawing/2010/main"/>
                      </a:ext>
                    </a:extLst>
                  </pic:spPr>
                </pic:pic>
              </a:graphicData>
            </a:graphic>
          </wp:inline>
        </w:drawing>
      </w:r>
    </w:p>
    <w:p w14:paraId="44BA9EE9" w14:textId="046A5A04" w:rsidR="00B336D1" w:rsidRDefault="00373AEF" w:rsidP="003D57F1">
      <w:pPr>
        <w:jc w:val="center"/>
        <w:rPr>
          <w:b/>
        </w:rPr>
      </w:pPr>
      <w:r w:rsidRPr="000475C5">
        <w:rPr>
          <w:b/>
        </w:rPr>
        <w:t>Fig</w:t>
      </w:r>
      <w:r w:rsidR="001379D9">
        <w:rPr>
          <w:b/>
        </w:rPr>
        <w:t>ure</w:t>
      </w:r>
      <w:r w:rsidRPr="000475C5">
        <w:rPr>
          <w:b/>
        </w:rPr>
        <w:t xml:space="preserve"> 2 performance of different </w:t>
      </w:r>
      <w:r w:rsidR="008549A0">
        <w:rPr>
          <w:b/>
        </w:rPr>
        <w:t>CIR phase mismatch elimination</w:t>
      </w:r>
      <w:r w:rsidRPr="000475C5">
        <w:rPr>
          <w:b/>
        </w:rPr>
        <w:t xml:space="preserve"> algorithms</w:t>
      </w:r>
    </w:p>
    <w:p w14:paraId="6A978883" w14:textId="0914CF96" w:rsidR="00CA0383" w:rsidRDefault="00CA0383" w:rsidP="00CA0383">
      <w:pPr>
        <w:ind w:firstLineChars="200" w:firstLine="400"/>
      </w:pPr>
      <w:r w:rsidRPr="00C36745">
        <w:t xml:space="preserve">Figure 2 shows the </w:t>
      </w:r>
      <w:r>
        <w:t xml:space="preserve">relationship </w:t>
      </w:r>
      <w:r w:rsidRPr="00C36745">
        <w:t xml:space="preserve">of the mean imaginary part of correlation coefficient </w:t>
      </w:r>
      <w:r>
        <w:t>and</w:t>
      </w:r>
      <w:r w:rsidRPr="00C36745">
        <w:t xml:space="preserve"> SNR. SNR is defined as the ratio of CIR power to noise power.</w:t>
      </w:r>
      <w:r>
        <w:t xml:space="preserve"> As shown in the figure, compared to the conventional method, our proposed four methods significantly reduce the imaginary part of the correlation coefficient and achieve better </w:t>
      </w:r>
      <w:r w:rsidR="008549A0">
        <w:t>CIR phase mismatch elimination</w:t>
      </w:r>
      <w:r>
        <w:t xml:space="preserve"> performance. </w:t>
      </w:r>
    </w:p>
    <w:p w14:paraId="1EC75EB8" w14:textId="75850FCA" w:rsidR="00C24E15" w:rsidRDefault="00683BB7" w:rsidP="00F224FF">
      <w:pPr>
        <w:ind w:firstLineChars="100" w:firstLine="200"/>
      </w:pPr>
      <w:r>
        <w:t>C</w:t>
      </w:r>
      <w:r w:rsidR="00CA0383">
        <w:t xml:space="preserve">ompared to </w:t>
      </w:r>
      <w:bookmarkStart w:id="107" w:name="OLE_LINK95"/>
      <w:bookmarkStart w:id="108" w:name="OLE_LINK96"/>
      <w:r w:rsidR="00CA0383">
        <w:t xml:space="preserve">the </w:t>
      </w:r>
      <w:bookmarkStart w:id="109" w:name="OLE_LINK28"/>
      <w:bookmarkStart w:id="110" w:name="OLE_LINK90"/>
      <w:bookmarkStart w:id="111" w:name="OLE_LINK91"/>
      <w:r w:rsidR="00CA0383">
        <w:t>"first satisfied sample"</w:t>
      </w:r>
      <w:bookmarkEnd w:id="109"/>
      <w:r w:rsidR="00CA0383">
        <w:t xml:space="preserve">, </w:t>
      </w:r>
      <w:bookmarkStart w:id="112" w:name="OLE_LINK38"/>
      <w:r w:rsidR="00CA0383">
        <w:t>the "strongest sample"</w:t>
      </w:r>
      <w:bookmarkEnd w:id="112"/>
      <w:r w:rsidR="00CA0383">
        <w:t xml:space="preserve"> </w:t>
      </w:r>
      <w:bookmarkEnd w:id="107"/>
      <w:bookmarkEnd w:id="108"/>
      <w:bookmarkEnd w:id="110"/>
      <w:bookmarkEnd w:id="111"/>
      <w:r w:rsidR="00CA0383">
        <w:t>achieve</w:t>
      </w:r>
      <w:r w:rsidR="008211FC">
        <w:t>s</w:t>
      </w:r>
      <w:r w:rsidR="00CA0383">
        <w:t xml:space="preserve"> better performance, </w:t>
      </w:r>
      <w:r>
        <w:t>and</w:t>
      </w:r>
      <w:r w:rsidR="00CA0383">
        <w:t xml:space="preserve"> the gap between these schemes decreases with increasing SNR. </w:t>
      </w:r>
      <w:r>
        <w:t>However, the "first satisfied sample"</w:t>
      </w:r>
      <w:r w:rsidRPr="00683BB7">
        <w:t xml:space="preserve"> retains the phase information of the strongest path, which is more suitable </w:t>
      </w:r>
      <w:r>
        <w:t xml:space="preserve">than the "strongest sample" </w:t>
      </w:r>
      <w:r w:rsidRPr="00683BB7">
        <w:t>in some cases.</w:t>
      </w:r>
      <w:r w:rsidR="00E7506E">
        <w:t xml:space="preserve"> </w:t>
      </w:r>
      <w:r w:rsidR="00CA0383">
        <w:t xml:space="preserve">Compared to the </w:t>
      </w:r>
      <w:bookmarkStart w:id="113" w:name="OLE_LINK104"/>
      <w:bookmarkStart w:id="114" w:name="OLE_LINK107"/>
      <w:r w:rsidR="00CA0383">
        <w:t>"mean method", the "minimum phase method"</w:t>
      </w:r>
      <w:bookmarkEnd w:id="113"/>
      <w:bookmarkEnd w:id="114"/>
      <w:r w:rsidR="00CA0383">
        <w:t xml:space="preserve"> achieve</w:t>
      </w:r>
      <w:r w:rsidR="00E57BB7">
        <w:t>s</w:t>
      </w:r>
      <w:r w:rsidR="00CA0383">
        <w:t xml:space="preserve"> better performance, </w:t>
      </w:r>
      <w:r w:rsidR="00F224FF">
        <w:t>and</w:t>
      </w:r>
      <w:r w:rsidR="00CA0383">
        <w:t xml:space="preserve"> the gap also decreases with increasing SNR. </w:t>
      </w:r>
      <w:r w:rsidR="00B1739A">
        <w:t xml:space="preserve">However, </w:t>
      </w:r>
      <w:r w:rsidR="00F224FF">
        <w:t xml:space="preserve">the </w:t>
      </w:r>
      <w:r w:rsidR="00B1739A" w:rsidRPr="00B1739A">
        <w:t xml:space="preserve">"minimum phase method" </w:t>
      </w:r>
      <w:r w:rsidR="00E3237D">
        <w:t xml:space="preserve">requires </w:t>
      </w:r>
      <w:r w:rsidR="00B1739A" w:rsidRPr="00B1739A">
        <w:t>higher implementation complexity</w:t>
      </w:r>
      <w:r w:rsidR="00F224FF">
        <w:t>, so this method may be not applicable in some case.</w:t>
      </w:r>
    </w:p>
    <w:p w14:paraId="68800C69" w14:textId="159B3AB0" w:rsidR="00CA0383" w:rsidRPr="003D57F1" w:rsidRDefault="00F224FF" w:rsidP="00E664E2">
      <w:pPr>
        <w:ind w:firstLineChars="100" w:firstLine="200"/>
      </w:pPr>
      <w:r>
        <w:t>In a word</w:t>
      </w:r>
      <w:r w:rsidR="00CA0383">
        <w:t xml:space="preserve">, based on </w:t>
      </w:r>
      <w:r w:rsidR="00E664E2">
        <w:t xml:space="preserve">the </w:t>
      </w:r>
      <w:r w:rsidR="00CA0383" w:rsidRPr="00AD2298">
        <w:t xml:space="preserve">methods for selecting </w:t>
      </w:r>
      <w:bookmarkStart w:id="115" w:name="OLE_LINK163"/>
      <w:r w:rsidR="00CA0383" w:rsidRPr="00AD2298">
        <w:t>"reference sample" and calculating "reference phase"</w:t>
      </w:r>
      <w:bookmarkEnd w:id="115"/>
      <w:r w:rsidR="00CA0383">
        <w:t xml:space="preserve">, multiple </w:t>
      </w:r>
      <w:r w:rsidR="00CA0383" w:rsidRPr="00AD2298">
        <w:t>options</w:t>
      </w:r>
      <w:r w:rsidR="00CA0383">
        <w:t xml:space="preserve"> is provided</w:t>
      </w:r>
      <w:r w:rsidR="00380F1D">
        <w:t xml:space="preserve"> </w:t>
      </w:r>
      <w:r w:rsidR="00E664E2">
        <w:t>for</w:t>
      </w:r>
      <w:r w:rsidR="00380F1D">
        <w:t xml:space="preserve"> initial phase mismatch elimination</w:t>
      </w:r>
      <w:r w:rsidR="00CA0383">
        <w:t xml:space="preserve"> </w:t>
      </w:r>
      <w:r w:rsidR="00CA0383" w:rsidRPr="00AD2298">
        <w:t>in terms of computational complexity and phase alignment performance</w:t>
      </w:r>
      <w:r w:rsidR="0072171F">
        <w:t>, and u</w:t>
      </w:r>
      <w:r w:rsidR="0072171F" w:rsidRPr="0072171F">
        <w:t>sers can choose the most suitable option for the current scene</w:t>
      </w:r>
    </w:p>
    <w:p w14:paraId="0027C5FC" w14:textId="5AD18CDA" w:rsidR="00E62CFC" w:rsidRPr="00E62CFC" w:rsidRDefault="00D719E2" w:rsidP="00E62CFC">
      <w:pPr>
        <w:pStyle w:val="Observationstylenokia2023"/>
        <w:rPr>
          <w:b/>
          <w:lang w:val="en-GB"/>
        </w:rPr>
      </w:pPr>
      <w:r w:rsidRPr="00D719E2">
        <w:rPr>
          <w:rFonts w:hint="eastAsia"/>
          <w:b/>
          <w:lang w:val="en-GB"/>
        </w:rPr>
        <w:t>A</w:t>
      </w:r>
      <w:r w:rsidRPr="00D719E2">
        <w:rPr>
          <w:b/>
          <w:lang w:val="en-GB"/>
        </w:rPr>
        <w:t xml:space="preserve">lgorithms </w:t>
      </w:r>
      <w:r>
        <w:rPr>
          <w:b/>
          <w:lang w:val="en-GB"/>
        </w:rPr>
        <w:t xml:space="preserve">combining the </w:t>
      </w:r>
      <w:r w:rsidRPr="00D719E2">
        <w:rPr>
          <w:b/>
          <w:lang w:val="en-GB"/>
        </w:rPr>
        <w:t>"reference sample" selection criteria</w:t>
      </w:r>
      <w:bookmarkStart w:id="116" w:name="OLE_LINK98"/>
      <w:bookmarkStart w:id="117" w:name="OLE_LINK99"/>
      <w:r w:rsidR="005C0222">
        <w:rPr>
          <w:b/>
          <w:lang w:val="en-GB"/>
        </w:rPr>
        <w:t xml:space="preserve"> (</w:t>
      </w:r>
      <w:r w:rsidRPr="00D719E2">
        <w:rPr>
          <w:b/>
          <w:lang w:val="en-GB"/>
        </w:rPr>
        <w:t>the "strongest sample"</w:t>
      </w:r>
      <w:r>
        <w:rPr>
          <w:b/>
          <w:lang w:val="en-GB"/>
        </w:rPr>
        <w:t xml:space="preserve"> </w:t>
      </w:r>
      <w:r w:rsidR="005C0222">
        <w:rPr>
          <w:b/>
          <w:lang w:val="en-GB"/>
        </w:rPr>
        <w:t>or the</w:t>
      </w:r>
      <w:r w:rsidRPr="00D719E2">
        <w:rPr>
          <w:b/>
          <w:lang w:val="en-GB"/>
        </w:rPr>
        <w:t xml:space="preserve"> "first satisfied sample"</w:t>
      </w:r>
      <w:bookmarkEnd w:id="116"/>
      <w:bookmarkEnd w:id="117"/>
      <w:r w:rsidR="005C0222">
        <w:rPr>
          <w:b/>
          <w:lang w:val="en-GB"/>
        </w:rPr>
        <w:t>)</w:t>
      </w:r>
      <w:r w:rsidRPr="00D719E2">
        <w:rPr>
          <w:b/>
          <w:lang w:val="en-GB"/>
        </w:rPr>
        <w:t xml:space="preserve"> and </w:t>
      </w:r>
      <w:r>
        <w:rPr>
          <w:b/>
          <w:lang w:val="en-GB"/>
        </w:rPr>
        <w:t xml:space="preserve">the </w:t>
      </w:r>
      <w:r w:rsidRPr="00D719E2">
        <w:rPr>
          <w:b/>
          <w:lang w:val="en-GB"/>
        </w:rPr>
        <w:t>"reference phase" calculation methods</w:t>
      </w:r>
      <w:r w:rsidR="005C0222">
        <w:rPr>
          <w:b/>
          <w:lang w:val="en-GB"/>
        </w:rPr>
        <w:t xml:space="preserve"> (</w:t>
      </w:r>
      <w:r w:rsidRPr="00D719E2">
        <w:rPr>
          <w:b/>
          <w:lang w:val="en-GB"/>
        </w:rPr>
        <w:t>the</w:t>
      </w:r>
      <w:r>
        <w:rPr>
          <w:b/>
          <w:lang w:val="en-GB"/>
        </w:rPr>
        <w:t xml:space="preserve"> </w:t>
      </w:r>
      <w:r w:rsidRPr="00D719E2">
        <w:rPr>
          <w:b/>
          <w:lang w:val="en-GB"/>
        </w:rPr>
        <w:t>"mean method"</w:t>
      </w:r>
      <w:r>
        <w:rPr>
          <w:b/>
          <w:lang w:val="en-GB"/>
        </w:rPr>
        <w:t xml:space="preserve"> </w:t>
      </w:r>
      <w:r w:rsidR="005C0222">
        <w:rPr>
          <w:b/>
          <w:lang w:val="en-GB"/>
        </w:rPr>
        <w:t>or</w:t>
      </w:r>
      <w:r w:rsidRPr="00D719E2">
        <w:rPr>
          <w:b/>
          <w:lang w:val="en-GB"/>
        </w:rPr>
        <w:t xml:space="preserve"> the "minimum phase method"</w:t>
      </w:r>
      <w:r w:rsidR="005C0222">
        <w:rPr>
          <w:b/>
          <w:lang w:val="en-GB"/>
        </w:rPr>
        <w:t>)</w:t>
      </w:r>
      <w:r w:rsidRPr="00D719E2">
        <w:rPr>
          <w:b/>
          <w:lang w:val="en-GB"/>
        </w:rPr>
        <w:t xml:space="preserve"> are efficient and simple ways for</w:t>
      </w:r>
      <w:r w:rsidR="00DA7296">
        <w:rPr>
          <w:b/>
          <w:lang w:val="en-GB"/>
        </w:rPr>
        <w:t xml:space="preserve"> eliminating initial phase mismatch of CIR measurements</w:t>
      </w:r>
      <w:r w:rsidRPr="00D719E2">
        <w:rPr>
          <w:b/>
          <w:lang w:val="en-GB"/>
        </w:rPr>
        <w:t>.</w:t>
      </w:r>
    </w:p>
    <w:p w14:paraId="34FD5A4E" w14:textId="4C9FF81F" w:rsidR="008F0F8F" w:rsidRDefault="008F0F8F" w:rsidP="00E62CFC">
      <w:pPr>
        <w:pStyle w:val="proposal"/>
        <w:rPr>
          <w:b/>
          <w:lang w:val="en-GB"/>
        </w:rPr>
      </w:pPr>
      <w:bookmarkStart w:id="118" w:name="OLE_LINK113"/>
      <w:bookmarkStart w:id="119" w:name="OLE_LINK154"/>
      <w:bookmarkStart w:id="120" w:name="OLE_LINK155"/>
      <w:bookmarkStart w:id="121" w:name="OLE_LINK161"/>
      <w:bookmarkStart w:id="122" w:name="OLE_LINK162"/>
      <w:bookmarkStart w:id="123" w:name="OLE_LINK125"/>
      <w:bookmarkStart w:id="124" w:name="OLE_LINK126"/>
      <w:r>
        <w:rPr>
          <w:rFonts w:hint="eastAsia"/>
          <w:b/>
          <w:lang w:val="en-GB"/>
        </w:rPr>
        <w:t>T</w:t>
      </w:r>
      <w:r>
        <w:rPr>
          <w:b/>
          <w:lang w:val="en-GB"/>
        </w:rPr>
        <w:t xml:space="preserve">he </w:t>
      </w:r>
      <w:r w:rsidRPr="00E62CFC">
        <w:rPr>
          <w:b/>
          <w:lang w:val="en-GB"/>
        </w:rPr>
        <w:t>"</w:t>
      </w:r>
      <w:r>
        <w:rPr>
          <w:b/>
          <w:lang w:val="en-GB"/>
        </w:rPr>
        <w:t>strongest path</w:t>
      </w:r>
      <w:r w:rsidRPr="00E62CFC">
        <w:rPr>
          <w:b/>
          <w:lang w:val="en-GB"/>
        </w:rPr>
        <w:t>"</w:t>
      </w:r>
      <w:r>
        <w:rPr>
          <w:b/>
          <w:lang w:val="en-GB"/>
        </w:rPr>
        <w:t xml:space="preserve"> is defined as </w:t>
      </w:r>
      <w:r w:rsidRPr="008F0F8F">
        <w:rPr>
          <w:b/>
          <w:lang w:val="en-GB"/>
        </w:rPr>
        <w:t>the sample in the CIR with the highest amplitude</w:t>
      </w:r>
      <w:r>
        <w:rPr>
          <w:b/>
          <w:lang w:val="en-GB"/>
        </w:rPr>
        <w:t xml:space="preserve">, and the </w:t>
      </w:r>
      <w:r w:rsidRPr="008F0F8F">
        <w:rPr>
          <w:b/>
          <w:lang w:val="en-GB"/>
        </w:rPr>
        <w:t xml:space="preserve">"first satisfied sample" is chosen as the first sample in CIR exceeding </w:t>
      </w:r>
      <w:r>
        <w:rPr>
          <w:b/>
          <w:lang w:val="en-GB"/>
        </w:rPr>
        <w:t xml:space="preserve">a </w:t>
      </w:r>
      <w:proofErr w:type="spellStart"/>
      <w:r>
        <w:rPr>
          <w:b/>
          <w:lang w:val="en-GB"/>
        </w:rPr>
        <w:t>preset</w:t>
      </w:r>
      <w:proofErr w:type="spellEnd"/>
      <w:r>
        <w:rPr>
          <w:b/>
          <w:lang w:val="en-GB"/>
        </w:rPr>
        <w:t xml:space="preserve"> threshold </w:t>
      </w:r>
      <w:r w:rsidRPr="008F0F8F">
        <w:rPr>
          <w:b/>
          <w:lang w:val="en-GB"/>
        </w:rPr>
        <w:t>T</w:t>
      </w:r>
      <w:r>
        <w:rPr>
          <w:b/>
          <w:lang w:val="en-GB"/>
        </w:rPr>
        <w:t xml:space="preserve">, where T is </w:t>
      </w:r>
      <w:r>
        <w:rPr>
          <w:b/>
          <w:kern w:val="0"/>
          <w:lang w:val="en-GB"/>
        </w:rPr>
        <w:t>choosing N times the standard deviation of noise in CIR.</w:t>
      </w:r>
      <w:r>
        <w:rPr>
          <w:b/>
          <w:lang w:val="en-GB"/>
        </w:rPr>
        <w:t xml:space="preserve"> </w:t>
      </w:r>
    </w:p>
    <w:p w14:paraId="10E2F7C4" w14:textId="371B7B22" w:rsidR="00E62CFC" w:rsidRDefault="00E62CFC" w:rsidP="00E62CFC">
      <w:pPr>
        <w:pStyle w:val="proposal"/>
        <w:rPr>
          <w:b/>
          <w:lang w:val="en-GB"/>
        </w:rPr>
      </w:pPr>
      <w:r w:rsidRPr="00E62CFC">
        <w:rPr>
          <w:b/>
          <w:lang w:val="en-GB"/>
        </w:rPr>
        <w:t xml:space="preserve">For the case where CIR is </w:t>
      </w:r>
      <w:r w:rsidR="00D67F79">
        <w:rPr>
          <w:b/>
          <w:lang w:val="en-GB"/>
        </w:rPr>
        <w:t>employed</w:t>
      </w:r>
      <w:r w:rsidRPr="00E62CFC">
        <w:rPr>
          <w:b/>
          <w:lang w:val="en-GB"/>
        </w:rPr>
        <w:t xml:space="preserve"> as the </w:t>
      </w:r>
      <w:r w:rsidR="00D67F79">
        <w:rPr>
          <w:b/>
          <w:lang w:val="en-GB"/>
        </w:rPr>
        <w:t xml:space="preserve">AI/ML positioning </w:t>
      </w:r>
      <w:r w:rsidRPr="00E62CFC">
        <w:rPr>
          <w:b/>
          <w:lang w:val="en-GB"/>
        </w:rPr>
        <w:t xml:space="preserve">model input, </w:t>
      </w:r>
      <w:r w:rsidR="00741C23" w:rsidRPr="00E62CFC">
        <w:rPr>
          <w:b/>
          <w:lang w:val="en-GB"/>
        </w:rPr>
        <w:t xml:space="preserve">in order to </w:t>
      </w:r>
      <w:r w:rsidR="00741C23">
        <w:rPr>
          <w:b/>
          <w:lang w:val="en-GB"/>
        </w:rPr>
        <w:t>eliminate the</w:t>
      </w:r>
      <w:r w:rsidR="00741C23" w:rsidRPr="00E62CFC">
        <w:rPr>
          <w:b/>
          <w:lang w:val="en-GB"/>
        </w:rPr>
        <w:t xml:space="preserve"> initial phase mismatch</w:t>
      </w:r>
      <w:r w:rsidR="00741C23">
        <w:rPr>
          <w:b/>
          <w:lang w:val="en-GB"/>
        </w:rPr>
        <w:t xml:space="preserve"> in CIR,</w:t>
      </w:r>
      <w:r w:rsidR="00741C23" w:rsidRPr="00E62CFC">
        <w:rPr>
          <w:b/>
          <w:lang w:val="en-GB"/>
        </w:rPr>
        <w:t xml:space="preserve"> </w:t>
      </w:r>
      <w:r w:rsidRPr="00E62CFC">
        <w:rPr>
          <w:b/>
          <w:lang w:val="en-GB"/>
        </w:rPr>
        <w:t>at least</w:t>
      </w:r>
      <w:bookmarkEnd w:id="118"/>
      <w:r w:rsidRPr="00E62CFC">
        <w:rPr>
          <w:b/>
          <w:lang w:val="en-GB"/>
        </w:rPr>
        <w:t xml:space="preserve"> support </w:t>
      </w:r>
      <w:r w:rsidR="002D0FE6">
        <w:rPr>
          <w:b/>
          <w:lang w:val="en-GB"/>
        </w:rPr>
        <w:t xml:space="preserve">selecting </w:t>
      </w:r>
      <w:bookmarkStart w:id="125" w:name="OLE_LINK15"/>
      <w:bookmarkStart w:id="126" w:name="OLE_LINK16"/>
      <w:r w:rsidRPr="00E62CFC">
        <w:rPr>
          <w:b/>
          <w:lang w:val="en-GB"/>
        </w:rPr>
        <w:t xml:space="preserve">"reference </w:t>
      </w:r>
      <w:r w:rsidR="00D6775E">
        <w:rPr>
          <w:b/>
          <w:lang w:val="en-GB"/>
        </w:rPr>
        <w:t>sample</w:t>
      </w:r>
      <w:r w:rsidRPr="00E62CFC">
        <w:rPr>
          <w:b/>
          <w:lang w:val="en-GB"/>
        </w:rPr>
        <w:t>"</w:t>
      </w:r>
      <w:bookmarkEnd w:id="125"/>
      <w:bookmarkEnd w:id="126"/>
      <w:r w:rsidRPr="00E62CFC">
        <w:rPr>
          <w:b/>
          <w:lang w:val="en-GB"/>
        </w:rPr>
        <w:t xml:space="preserve"> </w:t>
      </w:r>
      <w:r w:rsidR="00D67F79">
        <w:rPr>
          <w:b/>
          <w:lang w:val="en-GB"/>
        </w:rPr>
        <w:t>through</w:t>
      </w:r>
      <w:r w:rsidRPr="00E62CFC">
        <w:rPr>
          <w:b/>
          <w:lang w:val="en-GB"/>
        </w:rPr>
        <w:t xml:space="preserve"> </w:t>
      </w:r>
      <w:r w:rsidR="00F9372F">
        <w:rPr>
          <w:b/>
          <w:lang w:val="en-GB"/>
        </w:rPr>
        <w:t xml:space="preserve">the </w:t>
      </w:r>
      <w:bookmarkStart w:id="127" w:name="OLE_LINK114"/>
      <w:r w:rsidRPr="00E62CFC">
        <w:rPr>
          <w:b/>
          <w:lang w:val="en-GB"/>
        </w:rPr>
        <w:t>"strongest path" and "first satisfied path"</w:t>
      </w:r>
      <w:bookmarkEnd w:id="127"/>
      <w:r w:rsidR="000C0FD1">
        <w:rPr>
          <w:b/>
          <w:lang w:val="en-GB"/>
        </w:rPr>
        <w:t>.</w:t>
      </w:r>
    </w:p>
    <w:bookmarkEnd w:id="119"/>
    <w:bookmarkEnd w:id="120"/>
    <w:p w14:paraId="3C5EA83E" w14:textId="105F7508" w:rsidR="00781B42" w:rsidRPr="00781B42" w:rsidRDefault="00781B42" w:rsidP="00E62CFC">
      <w:pPr>
        <w:pStyle w:val="proposal"/>
        <w:rPr>
          <w:b/>
          <w:lang w:val="en-GB"/>
        </w:rPr>
      </w:pPr>
      <w:r w:rsidRPr="00781B42">
        <w:rPr>
          <w:b/>
        </w:rPr>
        <w:t xml:space="preserve">The "mean method" calculates the mean of all samples phase in </w:t>
      </w:r>
      <w:bookmarkStart w:id="128" w:name="OLE_LINK19"/>
      <w:r w:rsidRPr="00E62CFC">
        <w:rPr>
          <w:b/>
          <w:lang w:val="en-GB"/>
        </w:rPr>
        <w:t xml:space="preserve">"reference </w:t>
      </w:r>
      <w:r>
        <w:rPr>
          <w:b/>
          <w:lang w:val="en-GB"/>
        </w:rPr>
        <w:t>sample</w:t>
      </w:r>
      <w:r w:rsidRPr="00E62CFC">
        <w:rPr>
          <w:b/>
          <w:lang w:val="en-GB"/>
        </w:rPr>
        <w:t>"</w:t>
      </w:r>
      <w:bookmarkEnd w:id="128"/>
      <w:r>
        <w:rPr>
          <w:b/>
          <w:kern w:val="0"/>
          <w:lang w:val="en-GB"/>
        </w:rPr>
        <w:t xml:space="preserve">, while the </w:t>
      </w:r>
      <w:r w:rsidRPr="00781B42">
        <w:rPr>
          <w:b/>
        </w:rPr>
        <w:t xml:space="preserve">"minimum phase method" </w:t>
      </w:r>
      <w:r>
        <w:rPr>
          <w:b/>
        </w:rPr>
        <w:t xml:space="preserve">find </w:t>
      </w:r>
      <w:r w:rsidRPr="00781B42">
        <w:rPr>
          <w:b/>
        </w:rPr>
        <w:t xml:space="preserve">the angle </w:t>
      </w:r>
      <m:oMath>
        <m:r>
          <m:rPr>
            <m:sty m:val="bi"/>
          </m:rPr>
          <w:rPr>
            <w:rFonts w:ascii="Cambria Math" w:hAnsi="Cambria Math"/>
          </w:rPr>
          <m:t>θ</m:t>
        </m:r>
      </m:oMath>
      <w:r w:rsidRPr="00781B42">
        <w:rPr>
          <w:b/>
        </w:rPr>
        <w:t xml:space="preserve"> that minimizes the sum of the imaginary parts of the samples in </w:t>
      </w:r>
      <w:bookmarkStart w:id="129" w:name="OLE_LINK20"/>
      <w:bookmarkStart w:id="130" w:name="OLE_LINK21"/>
      <w:r>
        <w:rPr>
          <w:b/>
          <w:kern w:val="0"/>
          <w:lang w:val="en-GB"/>
        </w:rPr>
        <w:t>"reference sample"</w:t>
      </w:r>
      <w:bookmarkEnd w:id="129"/>
      <w:bookmarkEnd w:id="130"/>
      <w:r w:rsidRPr="00781B42">
        <w:rPr>
          <w:rFonts w:hint="eastAsia"/>
          <w:b/>
        </w:rPr>
        <w:t xml:space="preserve"> </w:t>
      </w:r>
      <w:r w:rsidRPr="00781B42">
        <w:rPr>
          <w:b/>
        </w:rPr>
        <w:t>after</w:t>
      </w:r>
      <w:r w:rsidRPr="00781B42">
        <w:rPr>
          <w:b/>
          <w:kern w:val="0"/>
        </w:rPr>
        <w:t xml:space="preserve"> rotating the phase </w:t>
      </w:r>
      <w:r>
        <w:rPr>
          <w:b/>
          <w:kern w:val="0"/>
        </w:rPr>
        <w:t xml:space="preserve">of </w:t>
      </w:r>
      <w:r>
        <w:rPr>
          <w:b/>
          <w:kern w:val="0"/>
          <w:lang w:val="en-GB"/>
        </w:rPr>
        <w:t xml:space="preserve">"reference sample" </w:t>
      </w:r>
      <w:r w:rsidRPr="00781B42">
        <w:rPr>
          <w:b/>
        </w:rPr>
        <w:t xml:space="preserve">by </w:t>
      </w:r>
      <m:oMath>
        <m:r>
          <m:rPr>
            <m:sty m:val="bi"/>
          </m:rPr>
          <w:rPr>
            <w:rFonts w:ascii="Cambria Math" w:hAnsi="Cambria Math"/>
          </w:rPr>
          <m:t>θ</m:t>
        </m:r>
      </m:oMath>
      <w:r>
        <w:rPr>
          <w:b/>
        </w:rPr>
        <w:t>.</w:t>
      </w:r>
      <w:bookmarkStart w:id="131" w:name="OLE_LINK121"/>
      <w:bookmarkStart w:id="132" w:name="OLE_LINK122"/>
    </w:p>
    <w:p w14:paraId="5BB5ED5F" w14:textId="47AFBFD2" w:rsidR="00E62CFC" w:rsidRPr="00E62CFC" w:rsidRDefault="00410058" w:rsidP="00E62CFC">
      <w:pPr>
        <w:pStyle w:val="proposal"/>
        <w:rPr>
          <w:b/>
          <w:lang w:val="en-GB"/>
        </w:rPr>
      </w:pPr>
      <w:r>
        <w:rPr>
          <w:b/>
          <w:kern w:val="0"/>
          <w:lang w:val="en-GB"/>
        </w:rPr>
        <w:t xml:space="preserve">For the case where CIR is employed as the AI/ML positioning model input, </w:t>
      </w:r>
      <w:r w:rsidR="00741C23" w:rsidRPr="00E62CFC">
        <w:rPr>
          <w:b/>
          <w:lang w:val="en-GB"/>
        </w:rPr>
        <w:t xml:space="preserve">in order to </w:t>
      </w:r>
      <w:r w:rsidR="00741C23">
        <w:rPr>
          <w:b/>
          <w:lang w:val="en-GB"/>
        </w:rPr>
        <w:t>eliminate the</w:t>
      </w:r>
      <w:r w:rsidR="00741C23" w:rsidRPr="00E62CFC">
        <w:rPr>
          <w:b/>
          <w:lang w:val="en-GB"/>
        </w:rPr>
        <w:t xml:space="preserve"> initial phase mismatch</w:t>
      </w:r>
      <w:r w:rsidR="00741C23">
        <w:rPr>
          <w:b/>
          <w:lang w:val="en-GB"/>
        </w:rPr>
        <w:t xml:space="preserve"> in CIR,</w:t>
      </w:r>
      <w:r w:rsidR="00741C23">
        <w:rPr>
          <w:b/>
          <w:kern w:val="0"/>
          <w:lang w:val="en-GB"/>
        </w:rPr>
        <w:t xml:space="preserve"> </w:t>
      </w:r>
      <w:r>
        <w:rPr>
          <w:b/>
          <w:kern w:val="0"/>
          <w:lang w:val="en-GB"/>
        </w:rPr>
        <w:t xml:space="preserve">at least </w:t>
      </w:r>
      <w:r w:rsidRPr="00410058">
        <w:rPr>
          <w:b/>
          <w:kern w:val="0"/>
          <w:lang w:val="en-GB"/>
        </w:rPr>
        <w:t xml:space="preserve">support </w:t>
      </w:r>
      <w:r w:rsidR="00F9372F">
        <w:rPr>
          <w:b/>
          <w:kern w:val="0"/>
          <w:lang w:val="en-GB"/>
        </w:rPr>
        <w:t>calculating</w:t>
      </w:r>
      <w:r w:rsidRPr="00410058">
        <w:rPr>
          <w:b/>
          <w:kern w:val="0"/>
          <w:lang w:val="en-GB"/>
        </w:rPr>
        <w:t xml:space="preserve"> "reference phase" through </w:t>
      </w:r>
      <w:bookmarkStart w:id="133" w:name="OLE_LINK115"/>
      <w:bookmarkStart w:id="134" w:name="OLE_LINK116"/>
      <w:r w:rsidRPr="00410058">
        <w:rPr>
          <w:b/>
          <w:kern w:val="0"/>
          <w:lang w:val="en-GB"/>
        </w:rPr>
        <w:t>"mean method" and "minimum phase method"</w:t>
      </w:r>
      <w:bookmarkEnd w:id="133"/>
      <w:bookmarkEnd w:id="134"/>
      <w:r w:rsidR="00E62CFC" w:rsidRPr="00E62CFC">
        <w:rPr>
          <w:b/>
          <w:lang w:val="en-GB"/>
        </w:rPr>
        <w:t>;</w:t>
      </w:r>
      <w:bookmarkEnd w:id="121"/>
      <w:bookmarkEnd w:id="122"/>
    </w:p>
    <w:bookmarkEnd w:id="123"/>
    <w:bookmarkEnd w:id="124"/>
    <w:bookmarkEnd w:id="131"/>
    <w:bookmarkEnd w:id="132"/>
    <w:p w14:paraId="6245588D" w14:textId="1FC250E8" w:rsidR="006556D9" w:rsidRDefault="00447343" w:rsidP="00447343">
      <w:pPr>
        <w:ind w:firstLineChars="100" w:firstLine="200"/>
      </w:pPr>
      <w:r w:rsidRPr="00447343">
        <w:t>The process of</w:t>
      </w:r>
      <w:r w:rsidR="00047519">
        <w:t xml:space="preserve"> our proposed </w:t>
      </w:r>
      <w:r w:rsidR="008549A0">
        <w:t>CIR phase mismatch elimination</w:t>
      </w:r>
      <w:r w:rsidR="00047519">
        <w:t xml:space="preserve"> algorithms are as follows</w:t>
      </w:r>
      <w:r w:rsidRPr="00447343">
        <w:t>.</w:t>
      </w:r>
    </w:p>
    <w:p w14:paraId="78AE1255" w14:textId="34D9A3DF" w:rsidR="00413D40" w:rsidRDefault="00650D7E" w:rsidP="000B3D2A">
      <w:pPr>
        <w:snapToGrid w:val="0"/>
        <w:spacing w:after="0"/>
        <w:jc w:val="center"/>
      </w:pPr>
      <w:r>
        <w:object w:dxaOrig="11611" w:dyaOrig="3501" w14:anchorId="7BE1A5BD">
          <v:shape id="_x0000_i1026" type="#_x0000_t75" style="width:281.25pt;height:84.75pt" o:ole="">
            <v:imagedata r:id="rId15" o:title=""/>
          </v:shape>
          <o:OLEObject Type="Embed" ProgID="Visio.Drawing.15" ShapeID="_x0000_i1026" DrawAspect="Content" ObjectID="_1792397279" r:id="rId16"/>
        </w:object>
      </w:r>
    </w:p>
    <w:p w14:paraId="3B2BB4F4" w14:textId="5D6A59FE" w:rsidR="00F261FD" w:rsidRPr="0048016F" w:rsidRDefault="009435A5" w:rsidP="0048016F">
      <w:pPr>
        <w:jc w:val="center"/>
        <w:rPr>
          <w:b/>
        </w:rPr>
      </w:pPr>
      <w:r w:rsidRPr="009435A5">
        <w:rPr>
          <w:b/>
        </w:rPr>
        <w:t>Fig</w:t>
      </w:r>
      <w:r w:rsidR="001379D9">
        <w:rPr>
          <w:b/>
        </w:rPr>
        <w:t>ure</w:t>
      </w:r>
      <w:r w:rsidRPr="009435A5">
        <w:rPr>
          <w:b/>
        </w:rPr>
        <w:t xml:space="preserve"> 3</w:t>
      </w:r>
      <w:bookmarkStart w:id="135" w:name="OLE_LINK94"/>
      <w:bookmarkStart w:id="136" w:name="OLE_LINK120"/>
      <w:r w:rsidRPr="009435A5">
        <w:rPr>
          <w:b/>
        </w:rPr>
        <w:t xml:space="preserve"> </w:t>
      </w:r>
      <w:bookmarkStart w:id="137" w:name="OLE_LINK123"/>
      <w:bookmarkStart w:id="138" w:name="OLE_LINK124"/>
      <w:r w:rsidR="00A33CBF">
        <w:rPr>
          <w:b/>
        </w:rPr>
        <w:t>CIR phase mismatch elimination</w:t>
      </w:r>
      <w:bookmarkEnd w:id="135"/>
      <w:bookmarkEnd w:id="136"/>
      <w:r w:rsidR="00A33CBF">
        <w:rPr>
          <w:b/>
        </w:rPr>
        <w:t xml:space="preserve"> </w:t>
      </w:r>
      <w:bookmarkEnd w:id="137"/>
      <w:bookmarkEnd w:id="138"/>
      <w:r w:rsidRPr="009435A5">
        <w:rPr>
          <w:b/>
        </w:rPr>
        <w:t>algorithm diagram</w:t>
      </w:r>
    </w:p>
    <w:p w14:paraId="300AA410" w14:textId="1BA0A488" w:rsidR="009435A5" w:rsidRDefault="00FA29EA" w:rsidP="008631E2">
      <w:pPr>
        <w:ind w:firstLineChars="100" w:firstLine="200"/>
      </w:pPr>
      <w:r>
        <w:rPr>
          <w:rFonts w:hint="eastAsia"/>
        </w:rPr>
        <w:t>A</w:t>
      </w:r>
      <w:r>
        <w:t>s shown in Fig</w:t>
      </w:r>
      <w:r w:rsidR="00677ABC">
        <w:t>ure</w:t>
      </w:r>
      <w:r>
        <w:t xml:space="preserve"> 3</w:t>
      </w:r>
      <w:r w:rsidR="00E75392">
        <w:t>,</w:t>
      </w:r>
      <w:r w:rsidR="00677ABC">
        <w:t xml:space="preserve"> </w:t>
      </w:r>
      <w:r w:rsidR="008549A0" w:rsidRPr="008549A0">
        <w:t>CIR phase mismatch elimination</w:t>
      </w:r>
      <w:r w:rsidR="008549A0" w:rsidRPr="008549A0">
        <w:rPr>
          <w:rFonts w:hint="eastAsia"/>
        </w:rPr>
        <w:t xml:space="preserve"> </w:t>
      </w:r>
      <w:r w:rsidR="00B504A5">
        <w:rPr>
          <w:rFonts w:hint="eastAsia"/>
        </w:rPr>
        <w:t>process</w:t>
      </w:r>
      <w:r w:rsidR="00B504A5">
        <w:t xml:space="preserve"> </w:t>
      </w:r>
      <w:r w:rsidR="004C1D0A" w:rsidRPr="004C1D0A">
        <w:t xml:space="preserve">includes CIR measurement, </w:t>
      </w:r>
      <w:r w:rsidR="00EA4329" w:rsidRPr="004C1D0A">
        <w:t>"</w:t>
      </w:r>
      <w:r w:rsidR="004C1D0A" w:rsidRPr="004C1D0A">
        <w:t>reference sample</w:t>
      </w:r>
      <w:r w:rsidR="00EA4329" w:rsidRPr="004C1D0A">
        <w:t>"</w:t>
      </w:r>
      <w:r w:rsidR="004C1D0A" w:rsidRPr="004C1D0A">
        <w:t xml:space="preserve"> selection, </w:t>
      </w:r>
      <w:r w:rsidR="00EA4329" w:rsidRPr="004C1D0A">
        <w:t>"</w:t>
      </w:r>
      <w:r w:rsidR="004C1D0A" w:rsidRPr="004C1D0A">
        <w:t>reference phase</w:t>
      </w:r>
      <w:r w:rsidR="00EA4329" w:rsidRPr="004C1D0A">
        <w:t>"</w:t>
      </w:r>
      <w:r w:rsidR="004C1D0A" w:rsidRPr="004C1D0A">
        <w:t xml:space="preserve"> calculation, </w:t>
      </w:r>
      <w:bookmarkStart w:id="139" w:name="OLE_LINK117"/>
      <w:r w:rsidR="0048016F">
        <w:t>phase mismatch elimination</w:t>
      </w:r>
      <w:bookmarkEnd w:id="139"/>
      <w:r w:rsidR="004C1D0A" w:rsidRPr="004C1D0A">
        <w:t xml:space="preserve">, and </w:t>
      </w:r>
      <w:r w:rsidR="0048016F">
        <w:t>AI/ML</w:t>
      </w:r>
      <w:r w:rsidR="004C1D0A" w:rsidRPr="004C1D0A">
        <w:t xml:space="preserve"> monitoring. During CIR measurement, the CIR measurement </w:t>
      </w:r>
      <w:r w:rsidR="00661738">
        <w:t>are</w:t>
      </w:r>
      <w:r w:rsidR="00EA7BA1">
        <w:t xml:space="preserve"> collected and</w:t>
      </w:r>
      <w:r w:rsidR="00661738">
        <w:t xml:space="preserve"> stored</w:t>
      </w:r>
      <w:r w:rsidR="004C1D0A" w:rsidRPr="004C1D0A">
        <w:t xml:space="preserve">. </w:t>
      </w:r>
      <w:r w:rsidR="003C77FA">
        <w:t>Then</w:t>
      </w:r>
      <w:r w:rsidR="004C1D0A" w:rsidRPr="004C1D0A">
        <w:t xml:space="preserve">, the </w:t>
      </w:r>
      <w:r w:rsidR="00EA4329" w:rsidRPr="004C1D0A">
        <w:t>"</w:t>
      </w:r>
      <w:r w:rsidR="004C1D0A" w:rsidRPr="004C1D0A">
        <w:t>reference sample</w:t>
      </w:r>
      <w:r w:rsidR="00EA4329" w:rsidRPr="004C1D0A">
        <w:t>"</w:t>
      </w:r>
      <w:r w:rsidR="004C1D0A" w:rsidRPr="004C1D0A">
        <w:t xml:space="preserve"> </w:t>
      </w:r>
      <w:r w:rsidR="00EA4329">
        <w:t>in</w:t>
      </w:r>
      <w:r w:rsidR="004C1D0A" w:rsidRPr="004C1D0A">
        <w:t xml:space="preserve"> CIR </w:t>
      </w:r>
      <w:r w:rsidR="00EA4329">
        <w:t>are selected,</w:t>
      </w:r>
      <w:r w:rsidR="004C1D0A" w:rsidRPr="004C1D0A">
        <w:t xml:space="preserve"> and </w:t>
      </w:r>
      <w:r w:rsidR="00FC7FB5">
        <w:t xml:space="preserve">the </w:t>
      </w:r>
      <w:r w:rsidR="004C1D0A" w:rsidRPr="004C1D0A">
        <w:t xml:space="preserve">"reference phase" </w:t>
      </w:r>
      <w:r w:rsidR="00EA4329">
        <w:t xml:space="preserve">is </w:t>
      </w:r>
      <w:r w:rsidR="00EA4329" w:rsidRPr="004C1D0A">
        <w:t>calculate</w:t>
      </w:r>
      <w:r w:rsidR="00EA4329">
        <w:t>d</w:t>
      </w:r>
      <w:r w:rsidR="004C1D0A" w:rsidRPr="004C1D0A">
        <w:t xml:space="preserve">. </w:t>
      </w:r>
      <w:r w:rsidR="00EA4329">
        <w:t>W</w:t>
      </w:r>
      <w:r w:rsidR="004C1D0A" w:rsidRPr="004C1D0A">
        <w:t xml:space="preserve">e prioritize </w:t>
      </w:r>
      <w:r w:rsidR="00AB486C">
        <w:t>our proposed</w:t>
      </w:r>
      <w:r w:rsidR="004C1D0A" w:rsidRPr="004C1D0A">
        <w:t xml:space="preserve"> </w:t>
      </w:r>
      <w:r w:rsidR="008D1D11" w:rsidRPr="008D1D11">
        <w:t xml:space="preserve">"strongest path" </w:t>
      </w:r>
      <w:r w:rsidR="0024190F">
        <w:t>or</w:t>
      </w:r>
      <w:r w:rsidR="008D1D11" w:rsidRPr="008D1D11">
        <w:t xml:space="preserve"> "first satisfied path"</w:t>
      </w:r>
      <w:r w:rsidR="008D1D11">
        <w:t xml:space="preserve"> for </w:t>
      </w:r>
      <w:r w:rsidR="004C1D0A" w:rsidRPr="004C1D0A">
        <w:t>"reference sample"</w:t>
      </w:r>
      <w:r w:rsidR="00AB486C" w:rsidRPr="00AB486C">
        <w:t xml:space="preserve"> </w:t>
      </w:r>
      <w:r w:rsidR="00AB486C" w:rsidRPr="004C1D0A">
        <w:t>selection</w:t>
      </w:r>
      <w:r w:rsidR="008D1D11">
        <w:t>,</w:t>
      </w:r>
      <w:r w:rsidR="00AB486C" w:rsidRPr="004C1D0A">
        <w:t xml:space="preserve"> </w:t>
      </w:r>
      <w:r w:rsidR="004C1D0A" w:rsidRPr="004C1D0A">
        <w:t xml:space="preserve">and </w:t>
      </w:r>
      <w:bookmarkStart w:id="140" w:name="OLE_LINK169"/>
      <w:bookmarkStart w:id="141" w:name="OLE_LINK170"/>
      <w:r w:rsidR="008D1D11">
        <w:t xml:space="preserve">the </w:t>
      </w:r>
      <w:r w:rsidR="008D1D11" w:rsidRPr="008D1D11">
        <w:t xml:space="preserve">"mean method" </w:t>
      </w:r>
      <w:r w:rsidR="0024190F">
        <w:t>or</w:t>
      </w:r>
      <w:r w:rsidR="008D1D11" w:rsidRPr="008D1D11">
        <w:t xml:space="preserve"> "minimum phase method"</w:t>
      </w:r>
      <w:r w:rsidR="008D1D11">
        <w:t xml:space="preserve"> for </w:t>
      </w:r>
      <w:r w:rsidR="004C1D0A" w:rsidRPr="004C1D0A">
        <w:t>"reference phase"</w:t>
      </w:r>
      <w:bookmarkEnd w:id="140"/>
      <w:bookmarkEnd w:id="141"/>
      <w:r w:rsidR="004C1D0A" w:rsidRPr="004C1D0A">
        <w:t xml:space="preserve"> </w:t>
      </w:r>
      <w:r w:rsidR="00AB486C" w:rsidRPr="004C1D0A">
        <w:t>calculation</w:t>
      </w:r>
      <w:r w:rsidR="004C1D0A" w:rsidRPr="004C1D0A">
        <w:t xml:space="preserve">, but other schemes are also supported. </w:t>
      </w:r>
      <w:r w:rsidR="00636849">
        <w:t>Based</w:t>
      </w:r>
      <w:r w:rsidR="00F369CA">
        <w:t xml:space="preserve"> </w:t>
      </w:r>
      <w:r w:rsidR="00636849">
        <w:t>on</w:t>
      </w:r>
      <w:r w:rsidR="00F369CA">
        <w:t xml:space="preserve"> </w:t>
      </w:r>
      <w:r w:rsidR="00F369CA" w:rsidRPr="004C1D0A">
        <w:t>"reference phase"</w:t>
      </w:r>
      <w:r w:rsidR="00F369CA">
        <w:t xml:space="preserve">, </w:t>
      </w:r>
      <w:r w:rsidR="00636849">
        <w:t xml:space="preserve">phase of </w:t>
      </w:r>
      <w:r w:rsidR="00F369CA">
        <w:t xml:space="preserve">CIR is rotated </w:t>
      </w:r>
      <w:r w:rsidR="00615790">
        <w:t>to eliminate initial phase mismatch</w:t>
      </w:r>
      <w:r w:rsidR="00F369CA">
        <w:t xml:space="preserve">, and the aligned CIR is then </w:t>
      </w:r>
      <w:r w:rsidR="008B46D8">
        <w:t xml:space="preserve">put </w:t>
      </w:r>
      <w:r w:rsidR="00F369CA" w:rsidRPr="004C1D0A">
        <w:t>into AI/ML model</w:t>
      </w:r>
      <w:r w:rsidR="00F369CA">
        <w:t>.</w:t>
      </w:r>
      <w:r w:rsidR="00F369CA" w:rsidRPr="00F369CA">
        <w:t xml:space="preserve"> </w:t>
      </w:r>
      <w:r w:rsidR="00F369CA" w:rsidRPr="004C1D0A">
        <w:t xml:space="preserve">Finally, </w:t>
      </w:r>
      <w:r w:rsidR="00F369CA">
        <w:t xml:space="preserve">we </w:t>
      </w:r>
      <w:r w:rsidR="00F369CA" w:rsidRPr="004C1D0A">
        <w:t xml:space="preserve">monitor whether </w:t>
      </w:r>
      <w:r w:rsidR="002F28F0">
        <w:rPr>
          <w:kern w:val="0"/>
        </w:rPr>
        <w:t>phase mismatch elimination process</w:t>
      </w:r>
      <w:r w:rsidR="002F28F0" w:rsidRPr="004C1D0A">
        <w:t xml:space="preserve"> </w:t>
      </w:r>
      <w:r w:rsidR="00F369CA" w:rsidRPr="004C1D0A">
        <w:t xml:space="preserve">improves the </w:t>
      </w:r>
      <w:r w:rsidR="008E5D10">
        <w:t>positioning</w:t>
      </w:r>
      <w:r w:rsidR="00650D7E">
        <w:t xml:space="preserve"> </w:t>
      </w:r>
      <w:r w:rsidR="004D088D">
        <w:t>accuracy</w:t>
      </w:r>
      <w:r w:rsidR="00F369CA" w:rsidRPr="004C1D0A">
        <w:t xml:space="preserve">, and determine whether </w:t>
      </w:r>
      <w:bookmarkStart w:id="142" w:name="OLE_LINK118"/>
      <w:bookmarkStart w:id="143" w:name="OLE_LINK119"/>
      <w:r w:rsidR="002F28F0">
        <w:rPr>
          <w:kern w:val="0"/>
        </w:rPr>
        <w:t>this</w:t>
      </w:r>
      <w:r w:rsidR="00650D7E">
        <w:t xml:space="preserve"> </w:t>
      </w:r>
      <w:r w:rsidR="00ED7923">
        <w:t>process</w:t>
      </w:r>
      <w:bookmarkEnd w:id="142"/>
      <w:bookmarkEnd w:id="143"/>
      <w:r w:rsidR="00ED7923">
        <w:t xml:space="preserve"> </w:t>
      </w:r>
      <w:r w:rsidR="00F369CA" w:rsidRPr="004C1D0A">
        <w:t>needs to continue.</w:t>
      </w:r>
    </w:p>
    <w:p w14:paraId="3C8008A0" w14:textId="43F74D41" w:rsidR="00BA76C0" w:rsidRPr="00BA76C0" w:rsidRDefault="00495988" w:rsidP="00BA76C0">
      <w:pPr>
        <w:pStyle w:val="proposal"/>
        <w:rPr>
          <w:b/>
          <w:lang w:val="en-GB"/>
        </w:rPr>
      </w:pPr>
      <w:bookmarkStart w:id="144" w:name="OLE_LINK132"/>
      <w:bookmarkStart w:id="145" w:name="OLE_LINK133"/>
      <w:r w:rsidRPr="00495988">
        <w:rPr>
          <w:b/>
          <w:kern w:val="0"/>
          <w:lang w:val="en-GB"/>
        </w:rPr>
        <w:t xml:space="preserve">For the case where CIR is employed as the AI/ML positioning model input, </w:t>
      </w:r>
      <w:r w:rsidRPr="00495988">
        <w:rPr>
          <w:b/>
          <w:lang w:val="en-GB"/>
        </w:rPr>
        <w:t>in order to eliminate the initial phase mismatch in CIR,</w:t>
      </w:r>
      <w:r>
        <w:rPr>
          <w:b/>
          <w:kern w:val="0"/>
          <w:lang w:val="en-GB"/>
        </w:rPr>
        <w:t xml:space="preserve"> support </w:t>
      </w:r>
      <w:r>
        <w:rPr>
          <w:b/>
        </w:rPr>
        <w:t>CIR phase mismatch elimination process</w:t>
      </w:r>
      <w:r w:rsidR="00485B7F">
        <w:rPr>
          <w:b/>
        </w:rPr>
        <w:t xml:space="preserve"> mentioned above</w:t>
      </w:r>
      <w:r w:rsidRPr="00495988">
        <w:rPr>
          <w:b/>
          <w:lang w:val="en-GB"/>
        </w:rPr>
        <w:t>;</w:t>
      </w:r>
    </w:p>
    <w:bookmarkEnd w:id="144"/>
    <w:bookmarkEnd w:id="145"/>
    <w:p w14:paraId="6B9D3A9F" w14:textId="34D571B6" w:rsidR="00354410" w:rsidRDefault="00973ADE" w:rsidP="00354410">
      <w:pPr>
        <w:pStyle w:val="3"/>
      </w:pPr>
      <w:r>
        <w:t>S</w:t>
      </w:r>
      <w:r w:rsidR="00354410" w:rsidRPr="00246A80">
        <w:t xml:space="preserve">pecification impact on </w:t>
      </w:r>
      <w:r w:rsidR="008549A0">
        <w:t>phase mismatch elimination</w:t>
      </w:r>
    </w:p>
    <w:p w14:paraId="622C8DE6" w14:textId="623DB45B" w:rsidR="00D366FD" w:rsidRDefault="00354410" w:rsidP="00E87F28">
      <w:pPr>
        <w:ind w:firstLineChars="100" w:firstLine="200"/>
      </w:pPr>
      <w:r>
        <w:rPr>
          <w:rFonts w:hint="eastAsia"/>
        </w:rPr>
        <w:t>As</w:t>
      </w:r>
      <w:r>
        <w:t xml:space="preserve"> for initial phase mismatch elimination in CIR, in each case, entities responsible for </w:t>
      </w:r>
      <w:r w:rsidR="008549A0">
        <w:t>CIR phase mismatch elimination</w:t>
      </w:r>
      <w:r>
        <w:t xml:space="preserve"> </w:t>
      </w:r>
      <w:r w:rsidR="00A118CB">
        <w:t xml:space="preserve">also </w:t>
      </w:r>
      <w:r>
        <w:t>carry AI</w:t>
      </w:r>
      <w:r>
        <w:rPr>
          <w:rFonts w:hint="eastAsia"/>
        </w:rPr>
        <w:t>/</w:t>
      </w:r>
      <w:r>
        <w:t xml:space="preserve">ML model and phase alignment monitoring. In addition, the alignment process needs to be configured by LMF in cases where UE or </w:t>
      </w:r>
      <w:proofErr w:type="spellStart"/>
      <w:r>
        <w:t>gNB</w:t>
      </w:r>
      <w:proofErr w:type="spellEnd"/>
      <w:r>
        <w:t xml:space="preserve"> is used for </w:t>
      </w:r>
      <w:r w:rsidR="008549A0">
        <w:t>CIR phase mismatch elimination</w:t>
      </w:r>
      <w:r>
        <w:t>.</w:t>
      </w:r>
      <w:r w:rsidRPr="00A8654F">
        <w:t xml:space="preserve"> </w:t>
      </w:r>
      <w:r w:rsidR="00C54818">
        <w:t>T</w:t>
      </w:r>
      <w:r w:rsidRPr="00A8654F">
        <w:t>he potential specification impact should be analyzed case-by-case</w:t>
      </w:r>
      <w:r>
        <w:t>.</w:t>
      </w:r>
    </w:p>
    <w:p w14:paraId="5D4C0C4A" w14:textId="77777777" w:rsidR="00354410" w:rsidRDefault="00354410" w:rsidP="00354410">
      <w:pPr>
        <w:pStyle w:val="af4"/>
        <w:numPr>
          <w:ilvl w:val="0"/>
          <w:numId w:val="22"/>
        </w:numPr>
      </w:pPr>
      <w:bookmarkStart w:id="146" w:name="OLE_LINK143"/>
      <w:bookmarkStart w:id="147" w:name="OLE_LINK144"/>
      <w:r>
        <w:t>UE-side model (Case 1)</w:t>
      </w:r>
    </w:p>
    <w:bookmarkEnd w:id="146"/>
    <w:bookmarkEnd w:id="147"/>
    <w:p w14:paraId="49805590" w14:textId="1496219C" w:rsidR="00354410" w:rsidRDefault="00973ADE" w:rsidP="00354410">
      <w:pPr>
        <w:snapToGrid w:val="0"/>
        <w:spacing w:after="0"/>
        <w:jc w:val="center"/>
      </w:pPr>
      <w:r>
        <w:object w:dxaOrig="9311" w:dyaOrig="11730" w14:anchorId="15296F72">
          <v:shape id="_x0000_i1027" type="#_x0000_t75" style="width:213.75pt;height:269.25pt;mso-position-vertical:absolute" o:ole="">
            <v:imagedata r:id="rId17" o:title=""/>
          </v:shape>
          <o:OLEObject Type="Embed" ProgID="Visio.Drawing.15" ShapeID="_x0000_i1027" DrawAspect="Content" ObjectID="_1792397280" r:id="rId18"/>
        </w:object>
      </w:r>
    </w:p>
    <w:p w14:paraId="5B5F579E" w14:textId="77777777" w:rsidR="00354410" w:rsidRPr="00E035A0" w:rsidRDefault="00354410" w:rsidP="00354410">
      <w:pPr>
        <w:jc w:val="center"/>
        <w:rPr>
          <w:b/>
          <w:lang w:val="en-GB"/>
        </w:rPr>
      </w:pPr>
      <w:r w:rsidRPr="00E035A0">
        <w:rPr>
          <w:rFonts w:hint="eastAsia"/>
          <w:b/>
          <w:lang w:val="en-GB"/>
        </w:rPr>
        <w:t>F</w:t>
      </w:r>
      <w:r w:rsidRPr="00E035A0">
        <w:rPr>
          <w:b/>
          <w:lang w:val="en-GB"/>
        </w:rPr>
        <w:t>igure 2 UE-side CIR initial phase mismatch elimination (Case 1)</w:t>
      </w:r>
    </w:p>
    <w:p w14:paraId="73B12E39" w14:textId="77777777" w:rsidR="00354410" w:rsidRDefault="00354410" w:rsidP="00354410">
      <w:pPr>
        <w:ind w:firstLineChars="100" w:firstLine="200"/>
        <w:rPr>
          <w:lang w:eastAsia="en-US"/>
        </w:rPr>
      </w:pPr>
      <w:r>
        <w:t>A p</w:t>
      </w:r>
      <w:r>
        <w:rPr>
          <w:rFonts w:hint="eastAsia"/>
        </w:rPr>
        <w:t>ossible</w:t>
      </w:r>
      <w:r>
        <w:rPr>
          <w:lang w:eastAsia="en-US"/>
        </w:rPr>
        <w:t xml:space="preserve"> procedure and signaling design are as follows:</w:t>
      </w:r>
    </w:p>
    <w:p w14:paraId="6F473B23" w14:textId="77777777" w:rsidR="00354410" w:rsidRDefault="00354410" w:rsidP="00354410">
      <w:pPr>
        <w:pStyle w:val="af4"/>
        <w:numPr>
          <w:ilvl w:val="0"/>
          <w:numId w:val="35"/>
        </w:numPr>
        <w:ind w:left="426" w:hanging="284"/>
        <w:rPr>
          <w:lang w:val="en-GB"/>
        </w:rPr>
      </w:pPr>
      <w:r w:rsidRPr="00234227">
        <w:rPr>
          <w:lang w:val="en-GB"/>
        </w:rPr>
        <w:t>phase mismatch elimination configuration</w:t>
      </w:r>
    </w:p>
    <w:p w14:paraId="1AB4A66D" w14:textId="420FE095" w:rsidR="00354410" w:rsidRPr="009245FD" w:rsidRDefault="00354410" w:rsidP="00354410">
      <w:pPr>
        <w:pStyle w:val="af4"/>
        <w:ind w:left="426" w:firstLine="0"/>
        <w:rPr>
          <w:lang w:val="en-GB"/>
        </w:rPr>
      </w:pPr>
      <w:r w:rsidRPr="00234227">
        <w:rPr>
          <w:lang w:val="en-GB"/>
        </w:rPr>
        <w:t xml:space="preserve">Considering different scenarios of AI/ML based positioning, the implementation complexity and performance requirements of </w:t>
      </w:r>
      <w:r w:rsidR="008549A0">
        <w:rPr>
          <w:lang w:val="en-GB"/>
        </w:rPr>
        <w:t>CIR phase mismatch elimination</w:t>
      </w:r>
      <w:r w:rsidRPr="00234227">
        <w:rPr>
          <w:lang w:val="en-GB"/>
        </w:rPr>
        <w:t xml:space="preserve"> algorithm vary from scenarios to scenarios. Therefore, it is necessary to configure the "reference sample " selection criteria and the "reference phase" calculation method according to the real-time situation. In addition, configuration should also include the parameters required for the </w:t>
      </w:r>
      <w:r w:rsidR="008549A0">
        <w:rPr>
          <w:lang w:val="en-GB"/>
        </w:rPr>
        <w:t>CIR phase mismatch elimination</w:t>
      </w:r>
      <w:r w:rsidRPr="00234227">
        <w:rPr>
          <w:lang w:val="en-GB"/>
        </w:rPr>
        <w:t xml:space="preserve"> algorithm, such as the noise threshold N for the "first satisfied sample" and the length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ref</m:t>
            </m:r>
          </m:sub>
        </m:sSub>
      </m:oMath>
      <w:r w:rsidRPr="00234227">
        <w:rPr>
          <w:lang w:val="en-GB"/>
        </w:rPr>
        <w:t xml:space="preserve"> for "reference sample" vector.</w:t>
      </w:r>
    </w:p>
    <w:p w14:paraId="1F616F0E" w14:textId="77777777" w:rsidR="00354410" w:rsidRDefault="00354410" w:rsidP="00354410">
      <w:pPr>
        <w:pStyle w:val="af4"/>
        <w:numPr>
          <w:ilvl w:val="0"/>
          <w:numId w:val="35"/>
        </w:numPr>
        <w:ind w:left="426" w:hanging="284"/>
        <w:rPr>
          <w:lang w:val="en-GB"/>
        </w:rPr>
      </w:pPr>
      <w:r w:rsidRPr="009245FD">
        <w:rPr>
          <w:lang w:val="en-GB"/>
        </w:rPr>
        <w:t>provide alignment capabilities / alignment configuration</w:t>
      </w:r>
    </w:p>
    <w:p w14:paraId="77EE1C30" w14:textId="6D1E592D" w:rsidR="00354410" w:rsidRPr="00851F43" w:rsidRDefault="00354410" w:rsidP="00354410">
      <w:pPr>
        <w:pStyle w:val="af4"/>
        <w:ind w:left="426" w:firstLine="0"/>
        <w:rPr>
          <w:lang w:val="en-GB"/>
        </w:rPr>
      </w:pPr>
      <w:r w:rsidRPr="00851F43">
        <w:rPr>
          <w:lang w:val="en-GB"/>
        </w:rPr>
        <w:t xml:space="preserve">In the scenario where the </w:t>
      </w:r>
      <w:r w:rsidR="008549A0">
        <w:rPr>
          <w:lang w:val="en-GB"/>
        </w:rPr>
        <w:t>CIR phase mismatch elimination</w:t>
      </w:r>
      <w:r w:rsidRPr="00851F43">
        <w:rPr>
          <w:lang w:val="en-GB"/>
        </w:rPr>
        <w:t xml:space="preserve"> entity is not on the LMF-side, through “provision alignment capabilities” signalling sent by the UE/</w:t>
      </w:r>
      <w:proofErr w:type="spellStart"/>
      <w:r w:rsidRPr="00851F43">
        <w:rPr>
          <w:lang w:val="en-GB"/>
        </w:rPr>
        <w:t>gNB</w:t>
      </w:r>
      <w:proofErr w:type="spellEnd"/>
      <w:r w:rsidRPr="00851F43">
        <w:rPr>
          <w:lang w:val="en-GB"/>
        </w:rPr>
        <w:t xml:space="preserve">-side, the LMF-side </w:t>
      </w:r>
      <w:r>
        <w:rPr>
          <w:lang w:val="en-GB"/>
        </w:rPr>
        <w:t>evaluates</w:t>
      </w:r>
      <w:r w:rsidRPr="00851F43">
        <w:rPr>
          <w:lang w:val="en-GB"/>
        </w:rPr>
        <w:t xml:space="preserve"> whether the entity supports </w:t>
      </w:r>
      <w:r w:rsidR="008549A0">
        <w:rPr>
          <w:lang w:val="en-GB"/>
        </w:rPr>
        <w:t>CIR phase mismatch elimination</w:t>
      </w:r>
      <w:r w:rsidRPr="00851F43">
        <w:rPr>
          <w:lang w:val="en-GB"/>
        </w:rPr>
        <w:t xml:space="preserve"> and the phase alignment capabilities supported by the entity. </w:t>
      </w:r>
      <w:r w:rsidR="00584ADE">
        <w:rPr>
          <w:lang w:val="en-GB"/>
        </w:rPr>
        <w:t>Subsequently</w:t>
      </w:r>
      <w:r w:rsidRPr="00851F43">
        <w:rPr>
          <w:lang w:val="en-GB"/>
        </w:rPr>
        <w:t xml:space="preserve">, based on the evaluation of the entity </w:t>
      </w:r>
      <w:r>
        <w:rPr>
          <w:lang w:val="en-GB"/>
        </w:rPr>
        <w:t xml:space="preserve">’s </w:t>
      </w:r>
      <w:r w:rsidRPr="00851F43">
        <w:rPr>
          <w:lang w:val="en-GB"/>
        </w:rPr>
        <w:t xml:space="preserve">phase alignment capabilities, LMF-side </w:t>
      </w:r>
      <w:r>
        <w:rPr>
          <w:lang w:val="en-GB"/>
        </w:rPr>
        <w:t xml:space="preserve">determine </w:t>
      </w:r>
      <w:r w:rsidRPr="00851F43">
        <w:rPr>
          <w:lang w:val="en-GB"/>
        </w:rPr>
        <w:t xml:space="preserve">whether </w:t>
      </w:r>
      <w:r>
        <w:rPr>
          <w:lang w:val="en-GB"/>
        </w:rPr>
        <w:t>allow</w:t>
      </w:r>
      <w:r w:rsidRPr="00851F43">
        <w:rPr>
          <w:lang w:val="en-GB"/>
        </w:rPr>
        <w:t xml:space="preserve"> entity </w:t>
      </w:r>
      <w:r>
        <w:rPr>
          <w:lang w:val="en-GB"/>
        </w:rPr>
        <w:t xml:space="preserve">to </w:t>
      </w:r>
      <w:r w:rsidRPr="00851F43">
        <w:rPr>
          <w:lang w:val="en-GB"/>
        </w:rPr>
        <w:t xml:space="preserve">perform </w:t>
      </w:r>
      <w:r w:rsidR="008549A0">
        <w:rPr>
          <w:lang w:val="en-GB"/>
        </w:rPr>
        <w:t>CIR phase mismatch elimination</w:t>
      </w:r>
      <w:r w:rsidRPr="00851F43">
        <w:rPr>
          <w:lang w:val="en-GB"/>
        </w:rPr>
        <w:t xml:space="preserve"> </w:t>
      </w:r>
      <w:r>
        <w:rPr>
          <w:lang w:val="en-GB"/>
        </w:rPr>
        <w:t>and send</w:t>
      </w:r>
      <w:r w:rsidRPr="00851F43">
        <w:rPr>
          <w:lang w:val="en-GB"/>
        </w:rPr>
        <w:t xml:space="preserve"> “alignment configuration” signalling</w:t>
      </w:r>
      <w:r>
        <w:rPr>
          <w:lang w:val="en-GB"/>
        </w:rPr>
        <w:t xml:space="preserve"> to the entity</w:t>
      </w:r>
      <w:r w:rsidRPr="00851F43">
        <w:rPr>
          <w:lang w:val="en-GB"/>
        </w:rPr>
        <w:t>.</w:t>
      </w:r>
      <w:r w:rsidRPr="00CE0329">
        <w:t xml:space="preserve"> </w:t>
      </w:r>
      <w:r w:rsidRPr="00CE0329">
        <w:rPr>
          <w:lang w:val="en-GB"/>
        </w:rPr>
        <w:t xml:space="preserve">This process is only executed once at the beginning of </w:t>
      </w:r>
      <w:r w:rsidR="008549A0">
        <w:rPr>
          <w:lang w:val="en-GB"/>
        </w:rPr>
        <w:t>CIR phase mismatch elimination</w:t>
      </w:r>
      <w:r>
        <w:rPr>
          <w:lang w:val="en-GB"/>
        </w:rPr>
        <w:t>.</w:t>
      </w:r>
    </w:p>
    <w:p w14:paraId="112F7ABC" w14:textId="4CA18764" w:rsidR="00354410" w:rsidRDefault="00354410" w:rsidP="00BA76C0">
      <w:pPr>
        <w:ind w:firstLineChars="100" w:firstLine="200"/>
      </w:pPr>
      <w:r w:rsidRPr="0066572A">
        <w:t xml:space="preserve">In Figure 2, LMF sets the </w:t>
      </w:r>
      <w:r w:rsidR="008549A0">
        <w:t>CIR phase mismatch elimination</w:t>
      </w:r>
      <w:r w:rsidRPr="0066572A">
        <w:t xml:space="preserve"> configuration to UE, including the employed algorithm and the parameters required by the algorithm. Then, the UE </w:t>
      </w:r>
      <w:r>
        <w:t>obtains</w:t>
      </w:r>
      <w:r w:rsidRPr="0066572A">
        <w:t xml:space="preserve"> CIR measurement based on the RS, and carries out </w:t>
      </w:r>
      <w:r w:rsidR="008549A0">
        <w:t>CIR phase mismatch elimination</w:t>
      </w:r>
      <w:r w:rsidRPr="0066572A">
        <w:t xml:space="preserve"> according to the configuration. The aligned CIR</w:t>
      </w:r>
      <w:r>
        <w:t xml:space="preserve"> is</w:t>
      </w:r>
      <w:r w:rsidRPr="0066572A">
        <w:t xml:space="preserve"> input</w:t>
      </w:r>
      <w:r>
        <w:t>s</w:t>
      </w:r>
      <w:r w:rsidRPr="0066572A">
        <w:t xml:space="preserve"> to AI/ML model for positioning. Finally, monitor the effectiveness of </w:t>
      </w:r>
      <w:r w:rsidR="008549A0">
        <w:t>CIR phase mismatch elimination</w:t>
      </w:r>
      <w:r w:rsidRPr="0066572A">
        <w:t xml:space="preserve"> on the UE side.</w:t>
      </w:r>
    </w:p>
    <w:p w14:paraId="65842DB9" w14:textId="77777777" w:rsidR="00354410" w:rsidRPr="0066572A" w:rsidRDefault="00354410" w:rsidP="00354410">
      <w:pPr>
        <w:pStyle w:val="af4"/>
        <w:numPr>
          <w:ilvl w:val="0"/>
          <w:numId w:val="36"/>
        </w:numPr>
      </w:pPr>
      <w:r>
        <w:t>UE-side model (Case 2a)</w:t>
      </w:r>
    </w:p>
    <w:bookmarkStart w:id="148" w:name="OLE_LINK145"/>
    <w:p w14:paraId="1ADB1196" w14:textId="30ECAA04" w:rsidR="00354410" w:rsidRDefault="00F15A36" w:rsidP="00354410">
      <w:pPr>
        <w:snapToGrid w:val="0"/>
        <w:spacing w:after="0"/>
        <w:jc w:val="center"/>
      </w:pPr>
      <w:r>
        <w:object w:dxaOrig="10020" w:dyaOrig="15100" w14:anchorId="53AA3061">
          <v:shape id="_x0000_i1028" type="#_x0000_t75" style="width:200.25pt;height:300pt;mso-position-vertical:absolute" o:ole="">
            <v:imagedata r:id="rId19" o:title=""/>
          </v:shape>
          <o:OLEObject Type="Embed" ProgID="Visio.Drawing.15" ShapeID="_x0000_i1028" DrawAspect="Content" ObjectID="_1792397281" r:id="rId20"/>
        </w:object>
      </w:r>
    </w:p>
    <w:p w14:paraId="613E793D" w14:textId="1DEDC14C" w:rsidR="00354410" w:rsidRPr="00E035A0" w:rsidRDefault="00354410" w:rsidP="00354410">
      <w:pPr>
        <w:jc w:val="center"/>
        <w:rPr>
          <w:b/>
        </w:rPr>
      </w:pPr>
      <w:r w:rsidRPr="00E035A0">
        <w:rPr>
          <w:rFonts w:hint="eastAsia"/>
          <w:b/>
        </w:rPr>
        <w:t>F</w:t>
      </w:r>
      <w:r w:rsidRPr="00E035A0">
        <w:rPr>
          <w:b/>
        </w:rPr>
        <w:t>igure</w:t>
      </w:r>
      <w:r w:rsidR="00A01614">
        <w:rPr>
          <w:b/>
        </w:rPr>
        <w:t xml:space="preserve"> 3</w:t>
      </w:r>
      <w:r w:rsidRPr="00E035A0">
        <w:rPr>
          <w:b/>
        </w:rPr>
        <w:t xml:space="preserve"> UE-side CIR initial phase mismatch elimination (Case 2a)</w:t>
      </w:r>
    </w:p>
    <w:p w14:paraId="771A2D6B" w14:textId="5A849D70" w:rsidR="00354410" w:rsidRPr="00CB4D46" w:rsidRDefault="00354410" w:rsidP="00CB4D46">
      <w:pPr>
        <w:ind w:firstLineChars="100" w:firstLine="200"/>
      </w:pPr>
      <w:bookmarkStart w:id="149" w:name="OLE_LINK146"/>
      <w:bookmarkStart w:id="150" w:name="OLE_LINK147"/>
      <w:bookmarkEnd w:id="148"/>
      <w:r>
        <w:t xml:space="preserve">Similar to Case 1, </w:t>
      </w:r>
      <w:r>
        <w:rPr>
          <w:rFonts w:hint="eastAsia"/>
        </w:rPr>
        <w:t>t</w:t>
      </w:r>
      <w:r w:rsidRPr="000B6B66">
        <w:t xml:space="preserve">he difference </w:t>
      </w:r>
      <w:r>
        <w:rPr>
          <w:rFonts w:hint="eastAsia"/>
        </w:rPr>
        <w:t>is</w:t>
      </w:r>
      <w:r w:rsidRPr="000B6B66">
        <w:t xml:space="preserve"> that the AI/ML model on the UE</w:t>
      </w:r>
      <w:r>
        <w:t>-</w:t>
      </w:r>
      <w:r w:rsidRPr="000B6B66">
        <w:t>side outputs</w:t>
      </w:r>
      <w:r>
        <w:t xml:space="preserve"> assistant</w:t>
      </w:r>
      <w:r w:rsidRPr="000B6B66">
        <w:t xml:space="preserve"> </w:t>
      </w:r>
      <w:r>
        <w:t>information</w:t>
      </w:r>
      <w:r w:rsidRPr="000B6B66">
        <w:t xml:space="preserve"> </w:t>
      </w:r>
      <w:r>
        <w:t>for positioning,</w:t>
      </w:r>
      <w:r w:rsidRPr="000B6B66">
        <w:t xml:space="preserve"> and</w:t>
      </w:r>
      <w:r>
        <w:t xml:space="preserve"> positioning</w:t>
      </w:r>
      <w:r w:rsidRPr="000B6B66">
        <w:t xml:space="preserve"> </w:t>
      </w:r>
      <w:r>
        <w:t>is carried out</w:t>
      </w:r>
      <w:r w:rsidRPr="000B6B66">
        <w:t xml:space="preserve"> on the LMF side.</w:t>
      </w:r>
      <w:bookmarkStart w:id="151" w:name="OLE_LINK148"/>
      <w:bookmarkEnd w:id="149"/>
      <w:bookmarkEnd w:id="150"/>
    </w:p>
    <w:p w14:paraId="424D545D" w14:textId="77777777" w:rsidR="00354410" w:rsidRDefault="00354410" w:rsidP="00354410">
      <w:pPr>
        <w:pStyle w:val="af4"/>
        <w:numPr>
          <w:ilvl w:val="0"/>
          <w:numId w:val="36"/>
        </w:numPr>
      </w:pPr>
      <w:proofErr w:type="spellStart"/>
      <w:r>
        <w:rPr>
          <w:rFonts w:hint="eastAsia"/>
        </w:rPr>
        <w:t>gNB</w:t>
      </w:r>
      <w:proofErr w:type="spellEnd"/>
      <w:r>
        <w:t>-side model (Case 3a)</w:t>
      </w:r>
    </w:p>
    <w:bookmarkStart w:id="152" w:name="OLE_LINK150"/>
    <w:bookmarkStart w:id="153" w:name="OLE_LINK151"/>
    <w:bookmarkEnd w:id="151"/>
    <w:p w14:paraId="2BAA3C3E" w14:textId="1EA023F8" w:rsidR="00354410" w:rsidRDefault="00CB4D46" w:rsidP="00354410">
      <w:pPr>
        <w:snapToGrid w:val="0"/>
        <w:spacing w:after="0"/>
        <w:jc w:val="center"/>
      </w:pPr>
      <w:r>
        <w:object w:dxaOrig="9311" w:dyaOrig="15161" w14:anchorId="2060CCF5">
          <v:shape id="_x0000_i1029" type="#_x0000_t75" style="width:183pt;height:297pt" o:ole="">
            <v:imagedata r:id="rId21" o:title=""/>
          </v:shape>
          <o:OLEObject Type="Embed" ProgID="Visio.Drawing.15" ShapeID="_x0000_i1029" DrawAspect="Content" ObjectID="_1792397282" r:id="rId22"/>
        </w:object>
      </w:r>
    </w:p>
    <w:p w14:paraId="3CD5E2CD" w14:textId="0D9A73B3" w:rsidR="00354410" w:rsidRPr="00E035A0" w:rsidRDefault="00354410" w:rsidP="00354410">
      <w:pPr>
        <w:jc w:val="center"/>
        <w:rPr>
          <w:b/>
        </w:rPr>
      </w:pPr>
      <w:r w:rsidRPr="00E035A0">
        <w:rPr>
          <w:rFonts w:hint="eastAsia"/>
          <w:b/>
        </w:rPr>
        <w:t>F</w:t>
      </w:r>
      <w:r w:rsidRPr="00E035A0">
        <w:rPr>
          <w:b/>
        </w:rPr>
        <w:t xml:space="preserve">igure </w:t>
      </w:r>
      <w:r w:rsidR="00A01614">
        <w:rPr>
          <w:b/>
        </w:rPr>
        <w:t>4</w:t>
      </w:r>
      <w:r w:rsidRPr="00E035A0">
        <w:rPr>
          <w:b/>
        </w:rPr>
        <w:t xml:space="preserve"> </w:t>
      </w:r>
      <w:proofErr w:type="spellStart"/>
      <w:r>
        <w:rPr>
          <w:b/>
        </w:rPr>
        <w:t>gNB</w:t>
      </w:r>
      <w:proofErr w:type="spellEnd"/>
      <w:r w:rsidRPr="00E035A0">
        <w:rPr>
          <w:b/>
        </w:rPr>
        <w:t xml:space="preserve">-side CIR initial phase mismatch elimination (Case </w:t>
      </w:r>
      <w:r>
        <w:rPr>
          <w:b/>
        </w:rPr>
        <w:t>3a</w:t>
      </w:r>
      <w:r w:rsidRPr="00E035A0">
        <w:rPr>
          <w:b/>
        </w:rPr>
        <w:t>)</w:t>
      </w:r>
    </w:p>
    <w:bookmarkEnd w:id="152"/>
    <w:bookmarkEnd w:id="153"/>
    <w:p w14:paraId="3ADD10AF" w14:textId="0090AE46" w:rsidR="00354410" w:rsidRPr="00CB4D46" w:rsidRDefault="00354410" w:rsidP="00CB4D46">
      <w:pPr>
        <w:ind w:firstLineChars="100" w:firstLine="200"/>
      </w:pPr>
      <w:r w:rsidRPr="00EE0B31">
        <w:t xml:space="preserve">Similar to Case </w:t>
      </w:r>
      <w:r>
        <w:t>2a</w:t>
      </w:r>
      <w:r w:rsidRPr="00EE0B31">
        <w:t>, the difference is that</w:t>
      </w:r>
      <w:r>
        <w:t xml:space="preserve"> </w:t>
      </w:r>
      <w:r w:rsidRPr="00EE0B31">
        <w:t xml:space="preserve">the UE only needs to send UL SRS, while </w:t>
      </w:r>
      <w:bookmarkStart w:id="154" w:name="OLE_LINK152"/>
      <w:bookmarkStart w:id="155" w:name="OLE_LINK153"/>
      <w:r w:rsidRPr="00EE0B31">
        <w:t xml:space="preserve">CIR measurement, </w:t>
      </w:r>
      <w:r w:rsidR="008549A0">
        <w:t>CIR phase mismatch elimination</w:t>
      </w:r>
      <w:r w:rsidRPr="00EE0B31">
        <w:t>, and monitoring</w:t>
      </w:r>
      <w:bookmarkEnd w:id="154"/>
      <w:bookmarkEnd w:id="155"/>
      <w:r w:rsidRPr="00EE0B31">
        <w:t xml:space="preserve"> are performed on the </w:t>
      </w:r>
      <w:proofErr w:type="spellStart"/>
      <w:r w:rsidRPr="00EE0B31">
        <w:t>gNB</w:t>
      </w:r>
      <w:proofErr w:type="spellEnd"/>
      <w:r>
        <w:t>-</w:t>
      </w:r>
      <w:r w:rsidRPr="00EE0B31">
        <w:t>side</w:t>
      </w:r>
    </w:p>
    <w:p w14:paraId="4DD5E0B7" w14:textId="77777777" w:rsidR="00354410" w:rsidRDefault="00354410" w:rsidP="00354410">
      <w:pPr>
        <w:pStyle w:val="af4"/>
        <w:numPr>
          <w:ilvl w:val="0"/>
          <w:numId w:val="36"/>
        </w:numPr>
      </w:pPr>
      <w:r>
        <w:t>LMF-side model (Case 2b/3b)</w:t>
      </w:r>
    </w:p>
    <w:p w14:paraId="211AAFD6" w14:textId="49C41633" w:rsidR="00354410" w:rsidRDefault="00CB4D46" w:rsidP="00354410">
      <w:pPr>
        <w:snapToGrid w:val="0"/>
        <w:spacing w:after="0"/>
        <w:jc w:val="center"/>
      </w:pPr>
      <w:r>
        <w:object w:dxaOrig="5770" w:dyaOrig="7580" w14:anchorId="31E2F9FD">
          <v:shape id="_x0000_i1030" type="#_x0000_t75" style="width:129.75pt;height:171pt;mso-position-vertical:absolute" o:ole="">
            <v:imagedata r:id="rId23" o:title=""/>
          </v:shape>
          <o:OLEObject Type="Embed" ProgID="Visio.Drawing.15" ShapeID="_x0000_i1030" DrawAspect="Content" ObjectID="_1792397283" r:id="rId24"/>
        </w:object>
      </w:r>
      <w:r w:rsidR="00354410" w:rsidRPr="007B79CE">
        <w:t xml:space="preserve"> </w:t>
      </w:r>
    </w:p>
    <w:p w14:paraId="17D8790A" w14:textId="77777777" w:rsidR="00354410" w:rsidRDefault="00354410" w:rsidP="00354410">
      <w:pPr>
        <w:jc w:val="center"/>
        <w:rPr>
          <w:b/>
        </w:rPr>
      </w:pPr>
      <w:r w:rsidRPr="00E035A0">
        <w:rPr>
          <w:rFonts w:hint="eastAsia"/>
          <w:b/>
        </w:rPr>
        <w:t>F</w:t>
      </w:r>
      <w:r w:rsidRPr="00E035A0">
        <w:rPr>
          <w:b/>
        </w:rPr>
        <w:t xml:space="preserve">igure </w:t>
      </w:r>
      <w:r>
        <w:rPr>
          <w:b/>
        </w:rPr>
        <w:t>5</w:t>
      </w:r>
      <w:r w:rsidRPr="00E035A0">
        <w:rPr>
          <w:b/>
        </w:rPr>
        <w:t xml:space="preserve"> </w:t>
      </w:r>
      <w:r>
        <w:rPr>
          <w:b/>
        </w:rPr>
        <w:t>LMF</w:t>
      </w:r>
      <w:r w:rsidRPr="00E035A0">
        <w:rPr>
          <w:b/>
        </w:rPr>
        <w:t xml:space="preserve">-side CIR initial phase mismatch elimination (Case </w:t>
      </w:r>
      <w:r>
        <w:rPr>
          <w:b/>
        </w:rPr>
        <w:t>2b/3b</w:t>
      </w:r>
      <w:r w:rsidRPr="00E035A0">
        <w:rPr>
          <w:b/>
        </w:rPr>
        <w:t>)</w:t>
      </w:r>
    </w:p>
    <w:p w14:paraId="66A8355E" w14:textId="309CB3AC" w:rsidR="00354410" w:rsidRPr="007046F2" w:rsidRDefault="00354410" w:rsidP="00354410">
      <w:pPr>
        <w:ind w:firstLineChars="100" w:firstLine="200"/>
      </w:pPr>
      <w:r>
        <w:rPr>
          <w:rFonts w:hint="eastAsia"/>
        </w:rPr>
        <w:t>I</w:t>
      </w:r>
      <w:r>
        <w:t xml:space="preserve">n LMF-side </w:t>
      </w:r>
      <w:r w:rsidR="008549A0">
        <w:t>CIR phase mismatch elimination</w:t>
      </w:r>
      <w:r>
        <w:t>, UE</w:t>
      </w:r>
      <w:r>
        <w:rPr>
          <w:rFonts w:hint="eastAsia"/>
        </w:rPr>
        <w:t>/</w:t>
      </w:r>
      <w:proofErr w:type="spellStart"/>
      <w:r>
        <w:t>gNBs</w:t>
      </w:r>
      <w:proofErr w:type="spellEnd"/>
      <w:r>
        <w:t xml:space="preserve"> obtains CIR measurements, and LMF carry out </w:t>
      </w:r>
      <w:r w:rsidRPr="00EE0B31">
        <w:t xml:space="preserve">CIR measurement, </w:t>
      </w:r>
      <w:r w:rsidR="008549A0">
        <w:t>CIR phase mismatch elimination</w:t>
      </w:r>
      <w:r w:rsidRPr="00EE0B31">
        <w:t xml:space="preserve">, </w:t>
      </w:r>
      <w:r>
        <w:t xml:space="preserve">AI/ML positioning </w:t>
      </w:r>
      <w:r w:rsidRPr="00EE0B31">
        <w:t>and monitoring</w:t>
      </w:r>
      <w:r>
        <w:t>.</w:t>
      </w:r>
    </w:p>
    <w:p w14:paraId="5DA35809" w14:textId="0C4FFE2E" w:rsidR="00354410" w:rsidRPr="00246D3A" w:rsidRDefault="00354410" w:rsidP="00246D3A">
      <w:pPr>
        <w:pStyle w:val="proposal"/>
        <w:rPr>
          <w:b/>
          <w:lang w:val="en-GB"/>
        </w:rPr>
      </w:pPr>
      <w:r w:rsidRPr="00E62CFC">
        <w:rPr>
          <w:b/>
          <w:lang w:val="en-GB"/>
        </w:rPr>
        <w:t xml:space="preserve">For the case where CIR is </w:t>
      </w:r>
      <w:r>
        <w:rPr>
          <w:b/>
          <w:lang w:val="en-GB"/>
        </w:rPr>
        <w:t>employed</w:t>
      </w:r>
      <w:r w:rsidRPr="00E62CFC">
        <w:rPr>
          <w:b/>
          <w:lang w:val="en-GB"/>
        </w:rPr>
        <w:t xml:space="preserve"> as the </w:t>
      </w:r>
      <w:r>
        <w:rPr>
          <w:b/>
          <w:lang w:val="en-GB"/>
        </w:rPr>
        <w:t xml:space="preserve">AI/ML positioning </w:t>
      </w:r>
      <w:r w:rsidRPr="00E62CFC">
        <w:rPr>
          <w:b/>
          <w:lang w:val="en-GB"/>
        </w:rPr>
        <w:t xml:space="preserve">model input, in order to </w:t>
      </w:r>
      <w:r>
        <w:rPr>
          <w:b/>
          <w:lang w:val="en-GB"/>
        </w:rPr>
        <w:t>eliminate the</w:t>
      </w:r>
      <w:r w:rsidRPr="00E62CFC">
        <w:rPr>
          <w:b/>
          <w:lang w:val="en-GB"/>
        </w:rPr>
        <w:t xml:space="preserve"> initial phase mismatch</w:t>
      </w:r>
      <w:r>
        <w:rPr>
          <w:b/>
          <w:lang w:val="en-GB"/>
        </w:rPr>
        <w:t xml:space="preserve"> in CIR</w:t>
      </w:r>
      <w:r w:rsidR="002202BA">
        <w:rPr>
          <w:rFonts w:hint="eastAsia"/>
          <w:b/>
          <w:lang w:val="en-GB"/>
        </w:rPr>
        <w:t>，</w:t>
      </w:r>
      <w:r w:rsidR="002202BA">
        <w:rPr>
          <w:rFonts w:hint="eastAsia"/>
          <w:b/>
          <w:lang w:val="en-GB"/>
        </w:rPr>
        <w:t>s</w:t>
      </w:r>
      <w:r w:rsidR="002202BA" w:rsidRPr="002202BA">
        <w:rPr>
          <w:b/>
          <w:lang w:val="en-GB"/>
        </w:rPr>
        <w:t xml:space="preserve">upport the physical layer process and air interface </w:t>
      </w:r>
      <w:r w:rsidR="00AD4852">
        <w:rPr>
          <w:b/>
          <w:lang w:val="en-GB"/>
        </w:rPr>
        <w:t>signalling</w:t>
      </w:r>
      <w:r w:rsidR="002202BA" w:rsidRPr="002202BA">
        <w:rPr>
          <w:b/>
          <w:lang w:val="en-GB"/>
        </w:rPr>
        <w:t xml:space="preserve"> transmission scheme mentioned above</w:t>
      </w:r>
      <w:r w:rsidRPr="00E62CFC">
        <w:rPr>
          <w:b/>
          <w:lang w:val="en-GB"/>
        </w:rPr>
        <w:t>;</w:t>
      </w:r>
    </w:p>
    <w:p w14:paraId="5C636FAE" w14:textId="77777777" w:rsidR="00246A80" w:rsidRDefault="00246A80" w:rsidP="00246A80">
      <w:pPr>
        <w:pStyle w:val="2"/>
        <w:numPr>
          <w:ilvl w:val="0"/>
          <w:numId w:val="8"/>
        </w:numPr>
      </w:pPr>
      <w:r>
        <w:rPr>
          <w:rFonts w:hint="eastAsia"/>
        </w:rPr>
        <w:t>C</w:t>
      </w:r>
      <w:r>
        <w:t>onclusions</w:t>
      </w:r>
    </w:p>
    <w:p w14:paraId="6DC04A16" w14:textId="77777777" w:rsidR="00246A80" w:rsidRDefault="00246A80" w:rsidP="00246A80">
      <w:r>
        <w:rPr>
          <w:rFonts w:hint="eastAsia"/>
        </w:rPr>
        <w:t>I</w:t>
      </w:r>
      <w:r>
        <w:t>n this contribution, we have the following observations and contributions:</w:t>
      </w:r>
    </w:p>
    <w:p w14:paraId="04E73312" w14:textId="174F10D7" w:rsidR="00246A80" w:rsidRPr="008B16EA" w:rsidRDefault="00AD4852" w:rsidP="00246A80">
      <w:pPr>
        <w:pStyle w:val="proposal"/>
        <w:numPr>
          <w:ilvl w:val="0"/>
          <w:numId w:val="24"/>
        </w:numPr>
        <w:rPr>
          <w:b/>
          <w:bCs/>
          <w:lang w:val="en-GB"/>
        </w:rPr>
      </w:pPr>
      <w:r>
        <w:rPr>
          <w:b/>
          <w:bCs/>
          <w:lang w:val="en-GB"/>
        </w:rPr>
        <w:t>For AI/ML based positioning, CIR measurements is supported for model input for</w:t>
      </w:r>
      <w:r w:rsidRPr="00363A8D">
        <w:rPr>
          <w:b/>
          <w:bCs/>
          <w:lang w:val="en-GB"/>
        </w:rPr>
        <w:t xml:space="preserve"> both direct positioning</w:t>
      </w:r>
      <w:r>
        <w:rPr>
          <w:b/>
          <w:bCs/>
          <w:lang w:val="en-GB"/>
        </w:rPr>
        <w:t xml:space="preserve"> </w:t>
      </w:r>
      <w:r w:rsidRPr="00363A8D">
        <w:rPr>
          <w:b/>
          <w:bCs/>
          <w:lang w:val="en-GB"/>
        </w:rPr>
        <w:t>and assistant positioning</w:t>
      </w:r>
      <w:r>
        <w:rPr>
          <w:b/>
          <w:bCs/>
          <w:lang w:val="en-GB"/>
        </w:rPr>
        <w:t>.</w:t>
      </w:r>
    </w:p>
    <w:p w14:paraId="349EDD6E" w14:textId="30ACE0D3" w:rsidR="00246A80" w:rsidRPr="00AD4852" w:rsidRDefault="00AD4852" w:rsidP="00246A80">
      <w:pPr>
        <w:pStyle w:val="proposal"/>
        <w:rPr>
          <w:b/>
          <w:lang w:val="en-GB"/>
        </w:rPr>
      </w:pPr>
      <w:r>
        <w:rPr>
          <w:b/>
          <w:lang w:val="en-GB"/>
        </w:rPr>
        <w:t xml:space="preserve">The initial phase mismatch of CIR measurements must be eliminated before </w:t>
      </w:r>
      <w:r w:rsidRPr="000F20BD">
        <w:rPr>
          <w:b/>
          <w:lang w:val="en-GB"/>
        </w:rPr>
        <w:t>being input to AI/</w:t>
      </w:r>
      <w:r w:rsidRPr="00AD4852">
        <w:rPr>
          <w:b/>
          <w:lang w:val="en-GB"/>
        </w:rPr>
        <w:t>ML models during training and inference.</w:t>
      </w:r>
    </w:p>
    <w:p w14:paraId="7339C349" w14:textId="756E0C03" w:rsidR="00AD4852" w:rsidRDefault="00AD4852" w:rsidP="00246A80">
      <w:pPr>
        <w:pStyle w:val="proposal"/>
        <w:rPr>
          <w:b/>
          <w:lang w:val="en-GB"/>
        </w:rPr>
      </w:pPr>
      <w:r w:rsidRPr="00AD4852">
        <w:rPr>
          <w:b/>
          <w:lang w:val="en-GB"/>
        </w:rPr>
        <w:t>For the phase alignment algorithm of CIR measurement, support the relative phase method to reduce implementation costs and improve algorithm usability.</w:t>
      </w:r>
    </w:p>
    <w:p w14:paraId="62E082DC" w14:textId="77777777" w:rsidR="008510EE" w:rsidRPr="008510EE" w:rsidRDefault="008510EE" w:rsidP="008510EE">
      <w:pPr>
        <w:pStyle w:val="proposal"/>
        <w:rPr>
          <w:b/>
          <w:kern w:val="0"/>
          <w:lang w:val="en-GB"/>
        </w:rPr>
      </w:pPr>
      <w:r w:rsidRPr="008510EE">
        <w:rPr>
          <w:b/>
          <w:lang w:val="en-GB"/>
        </w:rPr>
        <w:t xml:space="preserve">The "strongest path" is defined as the sample in the CIR with the highest amplitude, and the "first satisfied sample" is chosen as the first sample in CIR exceeding a </w:t>
      </w:r>
      <w:proofErr w:type="spellStart"/>
      <w:r w:rsidRPr="008510EE">
        <w:rPr>
          <w:b/>
          <w:lang w:val="en-GB"/>
        </w:rPr>
        <w:t>preset</w:t>
      </w:r>
      <w:proofErr w:type="spellEnd"/>
      <w:r w:rsidRPr="008510EE">
        <w:rPr>
          <w:b/>
          <w:lang w:val="en-GB"/>
        </w:rPr>
        <w:t xml:space="preserve"> threshold T, where T is </w:t>
      </w:r>
      <w:r w:rsidRPr="008510EE">
        <w:rPr>
          <w:b/>
          <w:kern w:val="0"/>
          <w:lang w:val="en-GB"/>
        </w:rPr>
        <w:t xml:space="preserve">choosing N times the standard deviation of noise in CIR. </w:t>
      </w:r>
    </w:p>
    <w:p w14:paraId="5A0922FD" w14:textId="77777777" w:rsidR="008510EE" w:rsidRPr="008510EE" w:rsidRDefault="008510EE" w:rsidP="008510EE">
      <w:pPr>
        <w:pStyle w:val="proposal"/>
        <w:rPr>
          <w:b/>
          <w:lang w:val="en-GB"/>
        </w:rPr>
      </w:pPr>
      <w:r w:rsidRPr="008510EE">
        <w:rPr>
          <w:b/>
          <w:lang w:val="en-GB"/>
        </w:rPr>
        <w:t>For the case where CIR is employed as the AI/ML positioning model input, in order to eliminate the initial phase mismatch in CIR, at least support selecting "reference sample" through the "strongest path" and "first satisfied path".</w:t>
      </w:r>
    </w:p>
    <w:p w14:paraId="2B90216C" w14:textId="5744C148" w:rsidR="008510EE" w:rsidRPr="008510EE" w:rsidRDefault="008510EE" w:rsidP="008510EE">
      <w:pPr>
        <w:pStyle w:val="proposal"/>
        <w:rPr>
          <w:b/>
          <w:lang w:val="en-GB"/>
        </w:rPr>
      </w:pPr>
      <w:r w:rsidRPr="008510EE">
        <w:rPr>
          <w:b/>
        </w:rPr>
        <w:t xml:space="preserve">The "mean method" calculates the mean of all samples phase in </w:t>
      </w:r>
      <w:r w:rsidRPr="008510EE">
        <w:rPr>
          <w:b/>
          <w:lang w:val="en-GB"/>
        </w:rPr>
        <w:t>"reference sample"</w:t>
      </w:r>
      <w:r w:rsidRPr="008510EE">
        <w:rPr>
          <w:b/>
          <w:kern w:val="0"/>
          <w:lang w:val="en-GB"/>
        </w:rPr>
        <w:t xml:space="preserve">, while the </w:t>
      </w:r>
      <w:r w:rsidRPr="008510EE">
        <w:rPr>
          <w:b/>
        </w:rPr>
        <w:t xml:space="preserve">"minimum phase method" find the angle </w:t>
      </w:r>
      <m:oMath>
        <m:r>
          <m:rPr>
            <m:sty m:val="bi"/>
          </m:rPr>
          <w:rPr>
            <w:rFonts w:ascii="Cambria Math" w:hAnsi="Cambria Math"/>
          </w:rPr>
          <m:t>θ</m:t>
        </m:r>
      </m:oMath>
      <w:r w:rsidRPr="008510EE">
        <w:rPr>
          <w:b/>
        </w:rPr>
        <w:t xml:space="preserve"> that minimizes the sum of the imaginary parts of the samples in </w:t>
      </w:r>
      <w:r w:rsidRPr="008510EE">
        <w:rPr>
          <w:b/>
          <w:kern w:val="0"/>
          <w:lang w:val="en-GB"/>
        </w:rPr>
        <w:t>"reference sample"</w:t>
      </w:r>
      <w:r w:rsidRPr="008510EE">
        <w:rPr>
          <w:b/>
          <w:lang w:val="en-GB"/>
        </w:rPr>
        <w:t xml:space="preserve"> </w:t>
      </w:r>
      <w:r w:rsidRPr="008510EE">
        <w:rPr>
          <w:b/>
        </w:rPr>
        <w:t>after</w:t>
      </w:r>
      <w:r w:rsidRPr="008510EE">
        <w:rPr>
          <w:b/>
          <w:kern w:val="0"/>
        </w:rPr>
        <w:t xml:space="preserve"> rotating the phase of </w:t>
      </w:r>
      <w:r w:rsidRPr="008510EE">
        <w:rPr>
          <w:b/>
          <w:kern w:val="0"/>
          <w:lang w:val="en-GB"/>
        </w:rPr>
        <w:t xml:space="preserve">"reference sample" </w:t>
      </w:r>
      <w:r w:rsidRPr="008510EE">
        <w:rPr>
          <w:b/>
        </w:rPr>
        <w:t xml:space="preserve">by </w:t>
      </w:r>
      <m:oMath>
        <m:r>
          <m:rPr>
            <m:sty m:val="bi"/>
          </m:rPr>
          <w:rPr>
            <w:rFonts w:ascii="Cambria Math" w:hAnsi="Cambria Math"/>
          </w:rPr>
          <m:t>θ</m:t>
        </m:r>
      </m:oMath>
      <w:r w:rsidRPr="008510EE">
        <w:rPr>
          <w:b/>
        </w:rPr>
        <w:t>.</w:t>
      </w:r>
    </w:p>
    <w:p w14:paraId="535EFA16" w14:textId="435F037A" w:rsidR="008510EE" w:rsidRDefault="008510EE" w:rsidP="008510EE">
      <w:pPr>
        <w:pStyle w:val="proposal"/>
        <w:rPr>
          <w:b/>
          <w:lang w:val="en-GB"/>
        </w:rPr>
      </w:pPr>
      <w:r w:rsidRPr="008510EE">
        <w:rPr>
          <w:b/>
          <w:lang w:val="en-GB"/>
        </w:rPr>
        <w:t>For the case where CIR is employed as the AI/ML positioning model input, in order to eliminate the initial phase mismatch in CIR, at least support calculating "reference phase" through "mean method" and "minimum phase method";</w:t>
      </w:r>
    </w:p>
    <w:p w14:paraId="2F1531E5" w14:textId="77E0FF3A" w:rsidR="00D14DE4" w:rsidRPr="00D14DE4" w:rsidRDefault="00D14DE4" w:rsidP="00D14DE4">
      <w:pPr>
        <w:pStyle w:val="proposal"/>
        <w:rPr>
          <w:b/>
          <w:lang w:val="en-GB"/>
        </w:rPr>
      </w:pPr>
      <w:r w:rsidRPr="00495988">
        <w:rPr>
          <w:b/>
          <w:kern w:val="0"/>
          <w:lang w:val="en-GB"/>
        </w:rPr>
        <w:t xml:space="preserve">For the case where CIR is employed as the AI/ML positioning model input, </w:t>
      </w:r>
      <w:r w:rsidRPr="00495988">
        <w:rPr>
          <w:b/>
          <w:lang w:val="en-GB"/>
        </w:rPr>
        <w:t>in order to eliminate the initial phase mismatch in CIR,</w:t>
      </w:r>
      <w:r>
        <w:rPr>
          <w:b/>
          <w:kern w:val="0"/>
          <w:lang w:val="en-GB"/>
        </w:rPr>
        <w:t xml:space="preserve"> support </w:t>
      </w:r>
      <w:r>
        <w:rPr>
          <w:b/>
        </w:rPr>
        <w:t>CIR phase mismatch elimination process mentioned above</w:t>
      </w:r>
      <w:r w:rsidRPr="00495988">
        <w:rPr>
          <w:b/>
          <w:lang w:val="en-GB"/>
        </w:rPr>
        <w:t>;</w:t>
      </w:r>
    </w:p>
    <w:p w14:paraId="58C2D865" w14:textId="388FF73E" w:rsidR="00AD4852" w:rsidRPr="00AD4852" w:rsidRDefault="00AD4852" w:rsidP="00246A80">
      <w:pPr>
        <w:pStyle w:val="proposal"/>
        <w:rPr>
          <w:b/>
          <w:lang w:val="en-GB"/>
        </w:rPr>
      </w:pPr>
      <w:r w:rsidRPr="00E62CFC">
        <w:rPr>
          <w:b/>
          <w:lang w:val="en-GB"/>
        </w:rPr>
        <w:t xml:space="preserve">For the case where CIR is </w:t>
      </w:r>
      <w:r>
        <w:rPr>
          <w:b/>
          <w:lang w:val="en-GB"/>
        </w:rPr>
        <w:t>employed</w:t>
      </w:r>
      <w:r w:rsidRPr="00E62CFC">
        <w:rPr>
          <w:b/>
          <w:lang w:val="en-GB"/>
        </w:rPr>
        <w:t xml:space="preserve"> as the </w:t>
      </w:r>
      <w:r>
        <w:rPr>
          <w:b/>
          <w:lang w:val="en-GB"/>
        </w:rPr>
        <w:t xml:space="preserve">AI/ML positioning </w:t>
      </w:r>
      <w:r w:rsidRPr="00E62CFC">
        <w:rPr>
          <w:b/>
          <w:lang w:val="en-GB"/>
        </w:rPr>
        <w:t xml:space="preserve">model input, in order to </w:t>
      </w:r>
      <w:r>
        <w:rPr>
          <w:b/>
          <w:lang w:val="en-GB"/>
        </w:rPr>
        <w:t>eliminate the</w:t>
      </w:r>
      <w:r w:rsidRPr="00E62CFC">
        <w:rPr>
          <w:b/>
          <w:lang w:val="en-GB"/>
        </w:rPr>
        <w:t xml:space="preserve"> initial phase mismatch</w:t>
      </w:r>
      <w:r>
        <w:rPr>
          <w:b/>
          <w:lang w:val="en-GB"/>
        </w:rPr>
        <w:t xml:space="preserve"> in CIR</w:t>
      </w:r>
      <w:r>
        <w:rPr>
          <w:rFonts w:hint="eastAsia"/>
          <w:b/>
          <w:lang w:val="en-GB"/>
        </w:rPr>
        <w:t>，</w:t>
      </w:r>
      <w:r>
        <w:rPr>
          <w:rFonts w:hint="eastAsia"/>
          <w:b/>
          <w:lang w:val="en-GB"/>
        </w:rPr>
        <w:t>s</w:t>
      </w:r>
      <w:r w:rsidRPr="002202BA">
        <w:rPr>
          <w:b/>
          <w:lang w:val="en-GB"/>
        </w:rPr>
        <w:t xml:space="preserve">upport the physical layer process and air interface </w:t>
      </w:r>
      <w:r>
        <w:rPr>
          <w:b/>
          <w:lang w:val="en-GB"/>
        </w:rPr>
        <w:t>signalling</w:t>
      </w:r>
      <w:r w:rsidRPr="002202BA">
        <w:rPr>
          <w:b/>
          <w:lang w:val="en-GB"/>
        </w:rPr>
        <w:t xml:space="preserve"> transmission scheme mentioned above</w:t>
      </w:r>
      <w:r w:rsidRPr="00E62CFC">
        <w:rPr>
          <w:b/>
          <w:lang w:val="en-GB"/>
        </w:rPr>
        <w:t>;</w:t>
      </w:r>
    </w:p>
    <w:p w14:paraId="4DA19F06" w14:textId="09754D67" w:rsidR="00246A80" w:rsidRPr="00B371C7" w:rsidRDefault="00AD4852" w:rsidP="00246A80">
      <w:pPr>
        <w:pStyle w:val="Observationstylenokia2023"/>
        <w:numPr>
          <w:ilvl w:val="0"/>
          <w:numId w:val="25"/>
        </w:numPr>
        <w:rPr>
          <w:lang w:val="en-GB"/>
        </w:rPr>
      </w:pPr>
      <w:r>
        <w:rPr>
          <w:b/>
          <w:lang w:val="en-GB"/>
        </w:rPr>
        <w:t>A</w:t>
      </w:r>
      <w:r w:rsidRPr="00D719E2">
        <w:rPr>
          <w:b/>
          <w:lang w:val="en-GB"/>
        </w:rPr>
        <w:t xml:space="preserve">lgorithms </w:t>
      </w:r>
      <w:r>
        <w:rPr>
          <w:b/>
          <w:lang w:val="en-GB"/>
        </w:rPr>
        <w:t xml:space="preserve">combining the </w:t>
      </w:r>
      <w:r w:rsidRPr="00D719E2">
        <w:rPr>
          <w:b/>
          <w:lang w:val="en-GB"/>
        </w:rPr>
        <w:t>"reference sample" selection criteria</w:t>
      </w:r>
      <w:r>
        <w:rPr>
          <w:b/>
          <w:lang w:val="en-GB"/>
        </w:rPr>
        <w:t xml:space="preserve"> (</w:t>
      </w:r>
      <w:r w:rsidRPr="00D719E2">
        <w:rPr>
          <w:b/>
          <w:lang w:val="en-GB"/>
        </w:rPr>
        <w:t>the "strongest sample"</w:t>
      </w:r>
      <w:r>
        <w:rPr>
          <w:b/>
          <w:lang w:val="en-GB"/>
        </w:rPr>
        <w:t xml:space="preserve"> or the</w:t>
      </w:r>
      <w:r w:rsidRPr="00D719E2">
        <w:rPr>
          <w:b/>
          <w:lang w:val="en-GB"/>
        </w:rPr>
        <w:t xml:space="preserve"> "first satisfied sample"</w:t>
      </w:r>
      <w:r>
        <w:rPr>
          <w:b/>
          <w:lang w:val="en-GB"/>
        </w:rPr>
        <w:t>)</w:t>
      </w:r>
      <w:r w:rsidRPr="00D719E2">
        <w:rPr>
          <w:b/>
          <w:lang w:val="en-GB"/>
        </w:rPr>
        <w:t xml:space="preserve"> and </w:t>
      </w:r>
      <w:r>
        <w:rPr>
          <w:b/>
          <w:lang w:val="en-GB"/>
        </w:rPr>
        <w:t xml:space="preserve">the </w:t>
      </w:r>
      <w:r w:rsidRPr="00D719E2">
        <w:rPr>
          <w:b/>
          <w:lang w:val="en-GB"/>
        </w:rPr>
        <w:t>"reference phase" calculation methods</w:t>
      </w:r>
      <w:r>
        <w:rPr>
          <w:b/>
          <w:lang w:val="en-GB"/>
        </w:rPr>
        <w:t xml:space="preserve"> (</w:t>
      </w:r>
      <w:r w:rsidRPr="00D719E2">
        <w:rPr>
          <w:b/>
          <w:lang w:val="en-GB"/>
        </w:rPr>
        <w:t>the</w:t>
      </w:r>
      <w:r>
        <w:rPr>
          <w:b/>
          <w:lang w:val="en-GB"/>
        </w:rPr>
        <w:t xml:space="preserve"> </w:t>
      </w:r>
      <w:r w:rsidRPr="00D719E2">
        <w:rPr>
          <w:b/>
          <w:lang w:val="en-GB"/>
        </w:rPr>
        <w:t>"mean method"</w:t>
      </w:r>
      <w:r>
        <w:rPr>
          <w:b/>
          <w:lang w:val="en-GB"/>
        </w:rPr>
        <w:t xml:space="preserve"> or</w:t>
      </w:r>
      <w:r w:rsidRPr="00D719E2">
        <w:rPr>
          <w:b/>
          <w:lang w:val="en-GB"/>
        </w:rPr>
        <w:t xml:space="preserve"> the "minimum phase method"</w:t>
      </w:r>
      <w:r>
        <w:rPr>
          <w:b/>
          <w:lang w:val="en-GB"/>
        </w:rPr>
        <w:t>)</w:t>
      </w:r>
      <w:r w:rsidRPr="00D719E2">
        <w:rPr>
          <w:b/>
          <w:lang w:val="en-GB"/>
        </w:rPr>
        <w:t xml:space="preserve"> are efficient and simple ways for</w:t>
      </w:r>
      <w:r>
        <w:rPr>
          <w:b/>
          <w:lang w:val="en-GB"/>
        </w:rPr>
        <w:t xml:space="preserve"> eliminating initial phase mismatch of CIR measurements</w:t>
      </w:r>
      <w:r w:rsidRPr="00D719E2">
        <w:rPr>
          <w:b/>
          <w:lang w:val="en-GB"/>
        </w:rPr>
        <w:t>.</w:t>
      </w:r>
    </w:p>
    <w:p w14:paraId="4C5E8FC2" w14:textId="77777777" w:rsidR="00246A80" w:rsidRPr="00AD4852" w:rsidRDefault="00246A80" w:rsidP="00246D3A">
      <w:pPr>
        <w:pStyle w:val="Observationstylenokia2023"/>
        <w:numPr>
          <w:ilvl w:val="0"/>
          <w:numId w:val="0"/>
        </w:numPr>
        <w:pBdr>
          <w:bottom w:val="single" w:sz="12" w:space="1" w:color="auto"/>
        </w:pBdr>
        <w:snapToGrid w:val="0"/>
        <w:spacing w:after="0"/>
        <w:rPr>
          <w:b/>
          <w:bCs/>
        </w:rPr>
      </w:pPr>
    </w:p>
    <w:p w14:paraId="4B451710" w14:textId="72FBABBE" w:rsidR="00F04A30" w:rsidRDefault="00F04A30" w:rsidP="00A65C02">
      <w:pPr>
        <w:snapToGrid w:val="0"/>
        <w:spacing w:after="0"/>
      </w:pPr>
    </w:p>
    <w:p w14:paraId="3BF89454" w14:textId="4A5F418B" w:rsidR="00A65C02" w:rsidRDefault="00A65C02" w:rsidP="00A65C02">
      <w:pPr>
        <w:snapToGrid w:val="0"/>
        <w:spacing w:after="0"/>
      </w:pPr>
    </w:p>
    <w:p w14:paraId="436241F8" w14:textId="2B89A415" w:rsidR="00A65C02" w:rsidRDefault="00A65C02" w:rsidP="00A65C02">
      <w:pPr>
        <w:snapToGrid w:val="0"/>
        <w:spacing w:after="0"/>
      </w:pPr>
    </w:p>
    <w:p w14:paraId="5A687D10" w14:textId="77777777" w:rsidR="00A65C02" w:rsidRDefault="00A65C02" w:rsidP="00A65C02">
      <w:pPr>
        <w:snapToGrid w:val="0"/>
        <w:spacing w:after="0"/>
      </w:pPr>
    </w:p>
    <w:p w14:paraId="2612ACF9" w14:textId="16763D74" w:rsidR="00F04A30" w:rsidRPr="00F04A30" w:rsidRDefault="00246A80" w:rsidP="00F04A30">
      <w:pPr>
        <w:pStyle w:val="2"/>
        <w:numPr>
          <w:ilvl w:val="0"/>
          <w:numId w:val="8"/>
        </w:numPr>
      </w:pPr>
      <w:r>
        <w:rPr>
          <w:rFonts w:hint="eastAsia"/>
        </w:rPr>
        <w:t>R</w:t>
      </w:r>
      <w:r>
        <w:t>eference</w:t>
      </w:r>
    </w:p>
    <w:p w14:paraId="3658EB58" w14:textId="742D2A4C" w:rsidR="00BF0ABD" w:rsidRDefault="00BF0ABD" w:rsidP="00BF0ABD">
      <w:pPr>
        <w:rPr>
          <w:lang w:val="en-GB"/>
        </w:rPr>
      </w:pPr>
      <w:r>
        <w:rPr>
          <w:rFonts w:hint="eastAsia"/>
          <w:lang w:val="en-GB"/>
        </w:rPr>
        <w:t>[</w:t>
      </w:r>
      <w:r>
        <w:rPr>
          <w:lang w:val="en-GB"/>
        </w:rPr>
        <w:t xml:space="preserve">1] </w:t>
      </w:r>
      <w:r w:rsidRPr="005579B2">
        <w:rPr>
          <w:lang w:val="en-GB"/>
        </w:rPr>
        <w:t>R1-240</w:t>
      </w:r>
      <w:r>
        <w:rPr>
          <w:lang w:val="en-GB"/>
        </w:rPr>
        <w:t>3930</w:t>
      </w:r>
      <w:r w:rsidRPr="005579B2">
        <w:rPr>
          <w:lang w:val="en-GB"/>
        </w:rPr>
        <w:t xml:space="preserve"> “</w:t>
      </w:r>
      <w:r w:rsidRPr="00A83218">
        <w:rPr>
          <w:lang w:val="en-GB"/>
        </w:rPr>
        <w:t>Discussion on AI/ML for positioning accuracy enhancement</w:t>
      </w:r>
      <w:r w:rsidRPr="005579B2">
        <w:rPr>
          <w:lang w:val="en-GB"/>
        </w:rPr>
        <w:t xml:space="preserve">”, </w:t>
      </w:r>
      <w:r w:rsidRPr="00A83218">
        <w:rPr>
          <w:lang w:val="en-GB"/>
        </w:rPr>
        <w:t xml:space="preserve">Huawei, </w:t>
      </w:r>
      <w:proofErr w:type="spellStart"/>
      <w:r w:rsidRPr="00A83218">
        <w:rPr>
          <w:lang w:val="en-GB"/>
        </w:rPr>
        <w:t>HiSilicon</w:t>
      </w:r>
      <w:proofErr w:type="spellEnd"/>
      <w:r w:rsidRPr="005579B2">
        <w:rPr>
          <w:lang w:val="en-GB"/>
        </w:rPr>
        <w:t>, RAN1#11</w:t>
      </w:r>
      <w:r>
        <w:rPr>
          <w:lang w:val="en-GB"/>
        </w:rPr>
        <w:t>7</w:t>
      </w:r>
      <w:r w:rsidRPr="005579B2">
        <w:rPr>
          <w:lang w:val="en-GB"/>
        </w:rPr>
        <w:t xml:space="preserve">, </w:t>
      </w:r>
      <w:bookmarkStart w:id="156" w:name="OLE_LINK32"/>
      <w:bookmarkStart w:id="157" w:name="OLE_LINK6"/>
      <w:r w:rsidRPr="00FB627F">
        <w:rPr>
          <w:lang w:val="en-GB"/>
        </w:rPr>
        <w:t>Fukuoka, Japan, May 20 – 24, 2024</w:t>
      </w:r>
      <w:r w:rsidRPr="005579B2">
        <w:rPr>
          <w:lang w:val="en-GB"/>
        </w:rPr>
        <w:t>.</w:t>
      </w:r>
      <w:bookmarkEnd w:id="156"/>
      <w:bookmarkEnd w:id="157"/>
    </w:p>
    <w:p w14:paraId="0C494E70" w14:textId="40E36638" w:rsidR="00BF0ABD" w:rsidRDefault="00BF0ABD" w:rsidP="00BF0ABD">
      <w:pPr>
        <w:rPr>
          <w:kern w:val="0"/>
          <w:lang w:val="en-GB"/>
        </w:rPr>
      </w:pPr>
      <w:r>
        <w:rPr>
          <w:rFonts w:hint="eastAsia"/>
          <w:lang w:val="en-GB"/>
        </w:rPr>
        <w:t>[</w:t>
      </w:r>
      <w:r>
        <w:rPr>
          <w:lang w:val="en-GB"/>
        </w:rPr>
        <w:t xml:space="preserve">2] </w:t>
      </w:r>
      <w:r w:rsidRPr="005579B2">
        <w:rPr>
          <w:lang w:val="en-GB"/>
        </w:rPr>
        <w:t>R1-240</w:t>
      </w:r>
      <w:r>
        <w:rPr>
          <w:lang w:val="en-GB"/>
        </w:rPr>
        <w:t>4273</w:t>
      </w:r>
      <w:r w:rsidRPr="005579B2">
        <w:rPr>
          <w:lang w:val="en-GB"/>
        </w:rPr>
        <w:t xml:space="preserve"> “</w:t>
      </w:r>
      <w:r w:rsidRPr="001E672A">
        <w:rPr>
          <w:lang w:val="en-GB"/>
        </w:rPr>
        <w:t>Discussion on Specification Support for AI/ML-based positioning</w:t>
      </w:r>
      <w:r w:rsidRPr="005579B2">
        <w:rPr>
          <w:lang w:val="en-GB"/>
        </w:rPr>
        <w:t xml:space="preserve">”, </w:t>
      </w:r>
      <w:r w:rsidRPr="001E672A">
        <w:rPr>
          <w:lang w:val="en-GB"/>
        </w:rPr>
        <w:t>Apple Inc.</w:t>
      </w:r>
      <w:r w:rsidRPr="005579B2">
        <w:rPr>
          <w:lang w:val="en-GB"/>
        </w:rPr>
        <w:t>, RAN1#11</w:t>
      </w:r>
      <w:r>
        <w:rPr>
          <w:lang w:val="en-GB"/>
        </w:rPr>
        <w:t>7</w:t>
      </w:r>
      <w:r w:rsidRPr="005579B2">
        <w:rPr>
          <w:lang w:val="en-GB"/>
        </w:rPr>
        <w:t xml:space="preserve">, </w:t>
      </w:r>
      <w:r>
        <w:rPr>
          <w:kern w:val="0"/>
          <w:lang w:val="en-GB"/>
        </w:rPr>
        <w:t>Fukuoka, Japan, May 20 – 24, 2024.</w:t>
      </w:r>
    </w:p>
    <w:p w14:paraId="6ED54D74" w14:textId="5273213B" w:rsidR="006C6501" w:rsidRPr="006C6501" w:rsidRDefault="006C6501" w:rsidP="00BF0ABD">
      <w:pPr>
        <w:rPr>
          <w:lang w:val="en-GB"/>
        </w:rPr>
      </w:pPr>
      <w:r>
        <w:rPr>
          <w:rFonts w:hint="eastAsia"/>
          <w:lang w:val="en-GB"/>
        </w:rPr>
        <w:t>[</w:t>
      </w:r>
      <w:r>
        <w:rPr>
          <w:lang w:val="en-GB"/>
        </w:rPr>
        <w:t xml:space="preserve">3] </w:t>
      </w:r>
      <w:r w:rsidRPr="00C12418">
        <w:rPr>
          <w:lang w:val="en-GB"/>
        </w:rPr>
        <w:t>3GPP TR 38.843, “Study on Artificial Intelligence (AI)/Machine Learning (ML) for NR air interface”.</w:t>
      </w:r>
    </w:p>
    <w:p w14:paraId="338D3B9D" w14:textId="106AACB8" w:rsidR="00E16244" w:rsidRPr="00246D3A" w:rsidRDefault="00BF0ABD" w:rsidP="00E16244">
      <w:pPr>
        <w:rPr>
          <w:lang w:val="en-GB"/>
        </w:rPr>
      </w:pPr>
      <w:r>
        <w:rPr>
          <w:rFonts w:hint="eastAsia"/>
          <w:lang w:val="en-GB"/>
        </w:rPr>
        <w:t>[</w:t>
      </w:r>
      <w:r w:rsidR="006C6501">
        <w:rPr>
          <w:lang w:val="en-GB"/>
        </w:rPr>
        <w:t>4</w:t>
      </w:r>
      <w:r>
        <w:rPr>
          <w:lang w:val="en-GB"/>
        </w:rPr>
        <w:t>] R1-2403974 “</w:t>
      </w:r>
      <w:r w:rsidRPr="00184F1C">
        <w:rPr>
          <w:lang w:val="en-GB"/>
        </w:rPr>
        <w:t>Specification support for AI/ML for positioning accuracy enhancement</w:t>
      </w:r>
      <w:r>
        <w:rPr>
          <w:lang w:val="en-GB"/>
        </w:rPr>
        <w:t xml:space="preserve">”, </w:t>
      </w:r>
      <w:r w:rsidRPr="00600F74">
        <w:rPr>
          <w:lang w:val="en-GB"/>
        </w:rPr>
        <w:t>Intel Corporation</w:t>
      </w:r>
      <w:r>
        <w:rPr>
          <w:lang w:val="en-GB"/>
        </w:rPr>
        <w:t xml:space="preserve">, RAN#117, </w:t>
      </w:r>
      <w:r w:rsidRPr="00FB627F">
        <w:rPr>
          <w:lang w:val="en-GB"/>
        </w:rPr>
        <w:t>Fukuoka, Japan, May 20 – 24, 2024</w:t>
      </w:r>
      <w:r w:rsidRPr="005579B2">
        <w:rPr>
          <w:lang w:val="en-GB"/>
        </w:rPr>
        <w:t>.</w:t>
      </w:r>
    </w:p>
    <w:sectPr w:rsidR="00E16244" w:rsidRPr="00246D3A">
      <w:headerReference w:type="even" r:id="rId25"/>
      <w:footerReference w:type="even" r:id="rId26"/>
      <w:footerReference w:type="default" r:id="rId27"/>
      <w:headerReference w:type="first" r:id="rId28"/>
      <w:footerReference w:type="first" r:id="rId2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92EEA" w16cex:dateUtc="2023-07-24T09:10:00Z"/>
  <w16cex:commentExtensible w16cex:durableId="2869260A" w16cex:dateUtc="2023-07-24T08:32:00Z"/>
  <w16cex:commentExtensible w16cex:durableId="286CB8D4" w16cex:dateUtc="2023-07-27T01:35:00Z"/>
  <w16cex:commentExtensible w16cex:durableId="2873AF9F" w16cex:dateUtc="2023-08-01T08:21:00Z"/>
  <w16cex:commentExtensible w16cex:durableId="287502C8" w16cex:dateUtc="2023-08-02T08:28:00Z"/>
  <w16cex:commentExtensible w16cex:durableId="286CBC51" w16cex:dateUtc="2023-07-27T01:50:00Z"/>
  <w16cex:commentExtensible w16cex:durableId="286CF5A9" w16cex:dateUtc="2023-07-27T05:54:00Z"/>
  <w16cex:commentExtensible w16cex:durableId="286BAC84" w16cex:dateUtc="2023-07-26T06:30:00Z"/>
  <w16cex:commentExtensible w16cex:durableId="286BB1C9" w16cex:dateUtc="2023-07-26T06:52:00Z"/>
  <w16cex:commentExtensible w16cex:durableId="2874F0E6" w16cex:dateUtc="2023-08-02T07:12:00Z"/>
  <w16cex:commentExtensible w16cex:durableId="2877476A" w16cex:dateUtc="2023-08-04T01:46:00Z"/>
  <w16cex:commentExtensible w16cex:durableId="287506AD" w16cex:dateUtc="2023-08-02T08:45:00Z"/>
  <w16cex:commentExtensible w16cex:durableId="28750100" w16cex:dateUtc="2023-08-02T08:21:00Z"/>
  <w16cex:commentExtensible w16cex:durableId="2875022A" w16cex:dateUtc="2023-08-02T08:2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C5B04" w14:textId="77777777" w:rsidR="00E6109E" w:rsidRDefault="00E6109E" w:rsidP="00E20460">
      <w:pPr>
        <w:spacing w:after="0"/>
        <w:ind w:firstLine="480"/>
      </w:pPr>
      <w:r>
        <w:separator/>
      </w:r>
    </w:p>
  </w:endnote>
  <w:endnote w:type="continuationSeparator" w:id="0">
    <w:p w14:paraId="6D539DEC" w14:textId="77777777" w:rsidR="00E6109E" w:rsidRDefault="00E6109E" w:rsidP="00E20460">
      <w:pPr>
        <w:spacing w:after="0"/>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2FA72" w14:textId="77777777" w:rsidR="008549A0" w:rsidRDefault="008549A0">
    <w:pPr>
      <w:pStyle w:val="afb"/>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95E93" w14:textId="77777777" w:rsidR="008549A0" w:rsidRDefault="008549A0">
    <w:pPr>
      <w:pStyle w:val="afb"/>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CB827" w14:textId="77777777" w:rsidR="008549A0" w:rsidRDefault="008549A0">
    <w:pPr>
      <w:pStyle w:val="afb"/>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BBC52" w14:textId="77777777" w:rsidR="00E6109E" w:rsidRDefault="00E6109E" w:rsidP="00E20460">
      <w:pPr>
        <w:spacing w:after="0"/>
        <w:ind w:firstLine="480"/>
      </w:pPr>
      <w:r>
        <w:separator/>
      </w:r>
    </w:p>
  </w:footnote>
  <w:footnote w:type="continuationSeparator" w:id="0">
    <w:p w14:paraId="24D63DDD" w14:textId="77777777" w:rsidR="00E6109E" w:rsidRDefault="00E6109E" w:rsidP="00E20460">
      <w:pPr>
        <w:spacing w:after="0"/>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323BE" w14:textId="77777777" w:rsidR="008549A0" w:rsidRDefault="008549A0">
    <w:pPr>
      <w:pStyle w:val="afd"/>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DFF70" w14:textId="77777777" w:rsidR="008549A0" w:rsidRDefault="008549A0">
    <w:pPr>
      <w:pStyle w:val="afd"/>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16C2"/>
    <w:multiLevelType w:val="hybridMultilevel"/>
    <w:tmpl w:val="9F90C4A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43F1A99"/>
    <w:multiLevelType w:val="multilevel"/>
    <w:tmpl w:val="76CA97C6"/>
    <w:lvl w:ilvl="0">
      <w:start w:val="1"/>
      <w:numFmt w:val="decimal"/>
      <w:isLgl/>
      <w:suff w:val="space"/>
      <w:lvlText w:val="第%1章 "/>
      <w:lvlJc w:val="center"/>
      <w:pPr>
        <w:ind w:left="0" w:firstLine="288"/>
      </w:pPr>
      <w:rPr>
        <w:rFonts w:hint="eastAsia"/>
      </w:rPr>
    </w:lvl>
    <w:lvl w:ilvl="1">
      <w:start w:val="1"/>
      <w:numFmt w:val="decimal"/>
      <w:isLgl/>
      <w:suff w:val="space"/>
      <w:lvlText w:val="%1.%2"/>
      <w:lvlJc w:val="left"/>
      <w:pPr>
        <w:ind w:left="0" w:firstLine="0"/>
      </w:pPr>
      <w:rPr>
        <w:rFonts w:hint="eastAsia"/>
      </w:rPr>
    </w:lvl>
    <w:lvl w:ilvl="2">
      <w:start w:val="1"/>
      <w:numFmt w:val="decimal"/>
      <w:isLgl/>
      <w:suff w:val="space"/>
      <w:lvlText w:val="%1.%2.%3"/>
      <w:lvlJc w:val="left"/>
      <w:pPr>
        <w:ind w:left="0" w:firstLine="0"/>
      </w:pPr>
      <w:rPr>
        <w:rFonts w:hint="eastAsia"/>
      </w:rPr>
    </w:lvl>
    <w:lvl w:ilvl="3">
      <w:start w:val="1"/>
      <w:numFmt w:val="upperLetter"/>
      <w:suff w:val="space"/>
      <w:lvlText w:val="附录%4 "/>
      <w:lvlJc w:val="center"/>
      <w:pPr>
        <w:ind w:left="0" w:firstLine="289"/>
      </w:pPr>
      <w:rPr>
        <w:rFonts w:hint="eastAsia"/>
      </w:rPr>
    </w:lvl>
    <w:lvl w:ilvl="4">
      <w:start w:val="1"/>
      <w:numFmt w:val="decimal"/>
      <w:suff w:val="space"/>
      <w:lvlText w:val="%4.%5"/>
      <w:lvlJc w:val="left"/>
      <w:pPr>
        <w:ind w:left="0" w:firstLine="0"/>
      </w:pPr>
      <w:rPr>
        <w:rFonts w:hint="eastAsia"/>
      </w:rPr>
    </w:lvl>
    <w:lvl w:ilvl="5">
      <w:start w:val="1"/>
      <w:numFmt w:val="decimal"/>
      <w:pStyle w:val="6"/>
      <w:suff w:val="space"/>
      <w:lvlText w:val="%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15:restartNumberingAfterBreak="0">
    <w:nsid w:val="0D29151A"/>
    <w:multiLevelType w:val="hybridMultilevel"/>
    <w:tmpl w:val="C0E6C478"/>
    <w:lvl w:ilvl="0" w:tplc="9C0E3070">
      <w:start w:val="20"/>
      <w:numFmt w:val="bullet"/>
      <w:lvlText w:val=""/>
      <w:lvlJc w:val="left"/>
      <w:pPr>
        <w:ind w:left="360" w:hanging="360"/>
      </w:pPr>
      <w:rPr>
        <w:rFonts w:ascii="Wingdings" w:eastAsia="宋体"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507464"/>
    <w:multiLevelType w:val="multilevel"/>
    <w:tmpl w:val="0D50746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97A27"/>
    <w:multiLevelType w:val="hybridMultilevel"/>
    <w:tmpl w:val="73283600"/>
    <w:lvl w:ilvl="0" w:tplc="285818C8">
      <w:start w:val="1"/>
      <w:numFmt w:val="decimal"/>
      <w:pStyle w:val="a"/>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4CE541D"/>
    <w:multiLevelType w:val="hybridMultilevel"/>
    <w:tmpl w:val="4BDCB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A92169"/>
    <w:multiLevelType w:val="multilevel"/>
    <w:tmpl w:val="73CCE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B111A9"/>
    <w:multiLevelType w:val="hybridMultilevel"/>
    <w:tmpl w:val="CD7CC98A"/>
    <w:lvl w:ilvl="0" w:tplc="3BB637FA">
      <w:start w:val="1"/>
      <w:numFmt w:val="bullet"/>
      <w:lvlText w:val="-"/>
      <w:lvlJc w:val="left"/>
      <w:pPr>
        <w:ind w:left="1200" w:hanging="36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298A55D2"/>
    <w:multiLevelType w:val="hybridMultilevel"/>
    <w:tmpl w:val="A5066A02"/>
    <w:lvl w:ilvl="0" w:tplc="1906658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676151"/>
    <w:multiLevelType w:val="hybridMultilevel"/>
    <w:tmpl w:val="E834C478"/>
    <w:lvl w:ilvl="0" w:tplc="57281A30">
      <w:start w:val="1"/>
      <w:numFmt w:val="bullet"/>
      <w:lvlText w:val=""/>
      <w:lvlJc w:val="left"/>
      <w:pPr>
        <w:ind w:left="1200" w:hanging="360"/>
      </w:pPr>
      <w:rPr>
        <w:rFonts w:ascii="Wingdings" w:eastAsia="宋体" w:hAnsi="Wingdings" w:cstheme="minorBid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331E4BB0"/>
    <w:multiLevelType w:val="multilevel"/>
    <w:tmpl w:val="8216F880"/>
    <w:lvl w:ilvl="0">
      <w:start w:val="1"/>
      <w:numFmt w:val="decimal"/>
      <w:pStyle w:val="Observationstylenokia2023"/>
      <w:suff w:val="space"/>
      <w:lvlText w:val="Observation %1:"/>
      <w:lvlJc w:val="left"/>
      <w:pPr>
        <w:ind w:left="0" w:firstLine="0"/>
      </w:pPr>
      <w:rPr>
        <w:rFonts w:hint="default"/>
        <w:b/>
        <w:i w:val="0"/>
        <w:sz w:val="20"/>
        <w:szCs w:val="20"/>
        <w:lang w:val="en-U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4A6AF5"/>
    <w:multiLevelType w:val="hybridMultilevel"/>
    <w:tmpl w:val="C752215C"/>
    <w:lvl w:ilvl="0" w:tplc="65B2B34A">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63D6FD6"/>
    <w:multiLevelType w:val="multilevel"/>
    <w:tmpl w:val="4522A0FE"/>
    <w:lvl w:ilvl="0">
      <w:start w:val="1"/>
      <w:numFmt w:val="decimal"/>
      <w:pStyle w:val="2"/>
      <w:lvlText w:val="%1."/>
      <w:lvlJc w:val="left"/>
      <w:pPr>
        <w:ind w:left="425" w:hanging="425"/>
      </w:pPr>
      <w:rPr>
        <w:rFonts w:hint="eastAsia"/>
      </w:rPr>
    </w:lvl>
    <w:lvl w:ilvl="1">
      <w:start w:val="1"/>
      <w:numFmt w:val="decimal"/>
      <w:pStyle w:val="3"/>
      <w:lvlText w:val="%1.%2."/>
      <w:lvlJc w:val="left"/>
      <w:pPr>
        <w:ind w:left="567" w:hanging="567"/>
      </w:pPr>
      <w:rPr>
        <w:rFonts w:hint="eastAsia"/>
      </w:rPr>
    </w:lvl>
    <w:lvl w:ilvl="2">
      <w:start w:val="1"/>
      <w:numFmt w:val="decimal"/>
      <w:pStyle w:val="4"/>
      <w:lvlText w:val="%1.%2.%3."/>
      <w:lvlJc w:val="left"/>
      <w:pPr>
        <w:ind w:left="709" w:hanging="709"/>
      </w:pPr>
      <w:rPr>
        <w:rFonts w:hint="eastAsia"/>
      </w:rPr>
    </w:lvl>
    <w:lvl w:ilvl="3">
      <w:start w:val="1"/>
      <w:numFmt w:val="decimal"/>
      <w:pStyle w:val="5"/>
      <w:lvlText w:val="%1.%2.%3.%4."/>
      <w:lvlJc w:val="left"/>
      <w:pPr>
        <w:ind w:left="851" w:hanging="851"/>
      </w:pPr>
      <w:rPr>
        <w:rFonts w:ascii="Times New Roman" w:hAnsi="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78523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A6E5105"/>
    <w:multiLevelType w:val="hybridMultilevel"/>
    <w:tmpl w:val="412C864A"/>
    <w:lvl w:ilvl="0" w:tplc="D2D257EA">
      <w:start w:val="1"/>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5" w15:restartNumberingAfterBreak="0">
    <w:nsid w:val="440E130A"/>
    <w:multiLevelType w:val="multilevel"/>
    <w:tmpl w:val="149059D2"/>
    <w:lvl w:ilvl="0">
      <w:start w:val="1"/>
      <w:numFmt w:val="decimal"/>
      <w:pStyle w:val="proposal"/>
      <w:lvlText w:val="Proposal %1:"/>
      <w:lvlJc w:val="left"/>
      <w:pPr>
        <w:ind w:left="0" w:firstLine="0"/>
      </w:pPr>
      <w:rPr>
        <w:rFonts w:hint="eastAsia"/>
        <w:b/>
        <w:i w:val="0"/>
      </w:rPr>
    </w:lvl>
    <w:lvl w:ilvl="1">
      <w:start w:val="1"/>
      <w:numFmt w:val="lowerLetter"/>
      <w:lvlText w:val="%2)"/>
      <w:lvlJc w:val="left"/>
      <w:pPr>
        <w:ind w:left="0" w:firstLine="0"/>
      </w:pPr>
      <w:rPr>
        <w:rFonts w:hint="eastAsia"/>
      </w:rPr>
    </w:lvl>
    <w:lvl w:ilvl="2">
      <w:start w:val="1"/>
      <w:numFmt w:val="lowerRoman"/>
      <w:lvlText w:val="%3."/>
      <w:lvlJc w:val="right"/>
      <w:pPr>
        <w:ind w:left="0" w:firstLine="0"/>
      </w:pPr>
      <w:rPr>
        <w:rFonts w:hint="eastAsia"/>
      </w:rPr>
    </w:lvl>
    <w:lvl w:ilvl="3">
      <w:start w:val="1"/>
      <w:numFmt w:val="decimal"/>
      <w:lvlText w:val="%4."/>
      <w:lvlJc w:val="left"/>
      <w:pPr>
        <w:ind w:left="0" w:firstLine="0"/>
      </w:pPr>
      <w:rPr>
        <w:rFonts w:hint="eastAsia"/>
      </w:rPr>
    </w:lvl>
    <w:lvl w:ilvl="4">
      <w:start w:val="1"/>
      <w:numFmt w:val="lowerLetter"/>
      <w:lvlText w:val="%5)"/>
      <w:lvlJc w:val="left"/>
      <w:pPr>
        <w:ind w:left="0" w:firstLine="0"/>
      </w:pPr>
      <w:rPr>
        <w:rFonts w:hint="eastAsia"/>
      </w:rPr>
    </w:lvl>
    <w:lvl w:ilvl="5">
      <w:start w:val="1"/>
      <w:numFmt w:val="lowerRoman"/>
      <w:lvlText w:val="%6."/>
      <w:lvlJc w:val="right"/>
      <w:pPr>
        <w:ind w:left="0" w:firstLine="0"/>
      </w:pPr>
      <w:rPr>
        <w:rFonts w:hint="eastAsia"/>
      </w:rPr>
    </w:lvl>
    <w:lvl w:ilvl="6">
      <w:start w:val="1"/>
      <w:numFmt w:val="decimal"/>
      <w:lvlText w:val="%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abstractNum w:abstractNumId="16" w15:restartNumberingAfterBreak="0">
    <w:nsid w:val="4879153B"/>
    <w:multiLevelType w:val="multilevel"/>
    <w:tmpl w:val="E4262D70"/>
    <w:lvl w:ilvl="0">
      <w:start w:val="1"/>
      <w:numFmt w:val="decimal"/>
      <w:lvlText w:val="Proposal %1:"/>
      <w:lvlJc w:val="left"/>
      <w:pPr>
        <w:ind w:left="1412" w:hanging="420"/>
      </w:pPr>
      <w:rPr>
        <w:rFonts w:hint="eastAsia"/>
        <w:b/>
        <w:i w:val="0"/>
      </w:rPr>
    </w:lvl>
    <w:lvl w:ilvl="1">
      <w:start w:val="1"/>
      <w:numFmt w:val="decimal"/>
      <w:lvlText w:val="Solution %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2EB3612"/>
    <w:multiLevelType w:val="hybridMultilevel"/>
    <w:tmpl w:val="19FC35C0"/>
    <w:lvl w:ilvl="0" w:tplc="B2805EE0">
      <w:start w:val="1"/>
      <w:numFmt w:val="bullet"/>
      <w:lvlText w:val="-"/>
      <w:lvlJc w:val="left"/>
      <w:pPr>
        <w:ind w:left="840" w:hanging="360"/>
      </w:pPr>
      <w:rPr>
        <w:rFonts w:ascii="Times New Roman" w:eastAsia="宋体"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8" w15:restartNumberingAfterBreak="0">
    <w:nsid w:val="5F8E1846"/>
    <w:multiLevelType w:val="hybridMultilevel"/>
    <w:tmpl w:val="81726C92"/>
    <w:lvl w:ilvl="0" w:tplc="F000C8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9077E8"/>
    <w:multiLevelType w:val="hybridMultilevel"/>
    <w:tmpl w:val="73D2E202"/>
    <w:lvl w:ilvl="0" w:tplc="6448B7A2">
      <w:start w:val="1"/>
      <w:numFmt w:val="bullet"/>
      <w:lvlText w:val=""/>
      <w:lvlJc w:val="left"/>
      <w:pPr>
        <w:ind w:left="840" w:hanging="360"/>
      </w:pPr>
      <w:rPr>
        <w:rFonts w:ascii="Wingdings" w:eastAsia="宋体" w:hAnsi="Wingdings" w:cstheme="minorBidi"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0" w15:restartNumberingAfterBreak="0">
    <w:nsid w:val="6C3D20C4"/>
    <w:multiLevelType w:val="hybridMultilevel"/>
    <w:tmpl w:val="7B2CB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ED66FC"/>
    <w:multiLevelType w:val="hybridMultilevel"/>
    <w:tmpl w:val="3FEA6DE4"/>
    <w:lvl w:ilvl="0" w:tplc="631A445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737A"/>
    <w:multiLevelType w:val="hybridMultilevel"/>
    <w:tmpl w:val="C4C43314"/>
    <w:lvl w:ilvl="0" w:tplc="BC185DB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4"/>
  </w:num>
  <w:num w:numId="8">
    <w:abstractNumId w:val="12"/>
  </w:num>
  <w:num w:numId="9">
    <w:abstractNumId w:val="12"/>
  </w:num>
  <w:num w:numId="10">
    <w:abstractNumId w:val="12"/>
  </w:num>
  <w:num w:numId="11">
    <w:abstractNumId w:val="12"/>
  </w:num>
  <w:num w:numId="12">
    <w:abstractNumId w:val="17"/>
  </w:num>
  <w:num w:numId="13">
    <w:abstractNumId w:val="19"/>
  </w:num>
  <w:num w:numId="14">
    <w:abstractNumId w:val="7"/>
  </w:num>
  <w:num w:numId="15">
    <w:abstractNumId w:val="9"/>
  </w:num>
  <w:num w:numId="16">
    <w:abstractNumId w:val="11"/>
  </w:num>
  <w:num w:numId="17">
    <w:abstractNumId w:val="14"/>
  </w:num>
  <w:num w:numId="18">
    <w:abstractNumId w:val="6"/>
  </w:num>
  <w:num w:numId="19">
    <w:abstractNumId w:val="15"/>
  </w:num>
  <w:num w:numId="20">
    <w:abstractNumId w:val="18"/>
  </w:num>
  <w:num w:numId="21">
    <w:abstractNumId w:val="10"/>
  </w:num>
  <w:num w:numId="22">
    <w:abstractNumId w:val="2"/>
  </w:num>
  <w:num w:numId="23">
    <w:abstractNumId w:val="16"/>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3"/>
  </w:num>
  <w:num w:numId="30">
    <w:abstractNumId w:val="3"/>
    <w:lvlOverride w:ilvl="0">
      <w:startOverride w:val="1"/>
    </w:lvlOverride>
    <w:lvlOverride w:ilvl="1"/>
    <w:lvlOverride w:ilvl="2"/>
    <w:lvlOverride w:ilvl="3"/>
    <w:lvlOverride w:ilvl="4"/>
    <w:lvlOverride w:ilvl="5"/>
    <w:lvlOverride w:ilvl="6"/>
    <w:lvlOverride w:ilvl="7"/>
    <w:lvlOverride w:ilvl="8"/>
  </w:num>
  <w:num w:numId="31">
    <w:abstractNumId w:val="20"/>
  </w:num>
  <w:num w:numId="32">
    <w:abstractNumId w:val="0"/>
  </w:num>
  <w:num w:numId="33">
    <w:abstractNumId w:val="0"/>
  </w:num>
  <w:num w:numId="34">
    <w:abstractNumId w:val="8"/>
  </w:num>
  <w:num w:numId="35">
    <w:abstractNumId w:val="5"/>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09E"/>
    <w:rsid w:val="00001CC0"/>
    <w:rsid w:val="00001D9A"/>
    <w:rsid w:val="00010C5C"/>
    <w:rsid w:val="000123E4"/>
    <w:rsid w:val="0001247A"/>
    <w:rsid w:val="00014A6B"/>
    <w:rsid w:val="00017375"/>
    <w:rsid w:val="00021DCB"/>
    <w:rsid w:val="00023D70"/>
    <w:rsid w:val="0002739F"/>
    <w:rsid w:val="00030A6A"/>
    <w:rsid w:val="00032A28"/>
    <w:rsid w:val="000333DA"/>
    <w:rsid w:val="000379D2"/>
    <w:rsid w:val="00040BB1"/>
    <w:rsid w:val="00041863"/>
    <w:rsid w:val="00046203"/>
    <w:rsid w:val="00047519"/>
    <w:rsid w:val="000475C5"/>
    <w:rsid w:val="00052E52"/>
    <w:rsid w:val="00054249"/>
    <w:rsid w:val="00063D6D"/>
    <w:rsid w:val="0006673E"/>
    <w:rsid w:val="0007031D"/>
    <w:rsid w:val="00070CED"/>
    <w:rsid w:val="00071E4A"/>
    <w:rsid w:val="0007409A"/>
    <w:rsid w:val="00076D09"/>
    <w:rsid w:val="00077C88"/>
    <w:rsid w:val="000805CD"/>
    <w:rsid w:val="00082039"/>
    <w:rsid w:val="00083B41"/>
    <w:rsid w:val="00085078"/>
    <w:rsid w:val="00090947"/>
    <w:rsid w:val="00093835"/>
    <w:rsid w:val="00094947"/>
    <w:rsid w:val="000951B2"/>
    <w:rsid w:val="000A2099"/>
    <w:rsid w:val="000A7A05"/>
    <w:rsid w:val="000B2653"/>
    <w:rsid w:val="000B3D2A"/>
    <w:rsid w:val="000B67E7"/>
    <w:rsid w:val="000B6B66"/>
    <w:rsid w:val="000C0FD1"/>
    <w:rsid w:val="000C1A46"/>
    <w:rsid w:val="000C2870"/>
    <w:rsid w:val="000D114F"/>
    <w:rsid w:val="000D3E46"/>
    <w:rsid w:val="000D7F22"/>
    <w:rsid w:val="000E130D"/>
    <w:rsid w:val="000E1922"/>
    <w:rsid w:val="000E61BB"/>
    <w:rsid w:val="000F0DB2"/>
    <w:rsid w:val="000F20BD"/>
    <w:rsid w:val="000F38E9"/>
    <w:rsid w:val="000F4ECA"/>
    <w:rsid w:val="000F791B"/>
    <w:rsid w:val="001025C9"/>
    <w:rsid w:val="001041A3"/>
    <w:rsid w:val="00110D19"/>
    <w:rsid w:val="00122D1E"/>
    <w:rsid w:val="00124D34"/>
    <w:rsid w:val="00125E4E"/>
    <w:rsid w:val="00137831"/>
    <w:rsid w:val="001379D9"/>
    <w:rsid w:val="00137AAA"/>
    <w:rsid w:val="001405E5"/>
    <w:rsid w:val="00140C29"/>
    <w:rsid w:val="0014172E"/>
    <w:rsid w:val="00141757"/>
    <w:rsid w:val="00141A02"/>
    <w:rsid w:val="00142893"/>
    <w:rsid w:val="00154A04"/>
    <w:rsid w:val="001555A1"/>
    <w:rsid w:val="00156418"/>
    <w:rsid w:val="00170856"/>
    <w:rsid w:val="00174FCF"/>
    <w:rsid w:val="001755A5"/>
    <w:rsid w:val="00176763"/>
    <w:rsid w:val="001810F7"/>
    <w:rsid w:val="00181E7A"/>
    <w:rsid w:val="00187DBD"/>
    <w:rsid w:val="00190725"/>
    <w:rsid w:val="00190FF1"/>
    <w:rsid w:val="00191813"/>
    <w:rsid w:val="00192BEB"/>
    <w:rsid w:val="00197251"/>
    <w:rsid w:val="001A106F"/>
    <w:rsid w:val="001A40FA"/>
    <w:rsid w:val="001A59C7"/>
    <w:rsid w:val="001B074D"/>
    <w:rsid w:val="001C50DF"/>
    <w:rsid w:val="001D5F51"/>
    <w:rsid w:val="001E0040"/>
    <w:rsid w:val="001E3108"/>
    <w:rsid w:val="001E3C54"/>
    <w:rsid w:val="001E5007"/>
    <w:rsid w:val="001F3462"/>
    <w:rsid w:val="001F3BE0"/>
    <w:rsid w:val="001F4ACD"/>
    <w:rsid w:val="001F6C84"/>
    <w:rsid w:val="002034CC"/>
    <w:rsid w:val="00204BEE"/>
    <w:rsid w:val="00206834"/>
    <w:rsid w:val="00212217"/>
    <w:rsid w:val="00213DCA"/>
    <w:rsid w:val="00214214"/>
    <w:rsid w:val="00215922"/>
    <w:rsid w:val="00216619"/>
    <w:rsid w:val="0021702B"/>
    <w:rsid w:val="00217B9E"/>
    <w:rsid w:val="002202BA"/>
    <w:rsid w:val="00220DB6"/>
    <w:rsid w:val="00221BFE"/>
    <w:rsid w:val="0023011D"/>
    <w:rsid w:val="00234227"/>
    <w:rsid w:val="002354DD"/>
    <w:rsid w:val="0023565F"/>
    <w:rsid w:val="00240EA7"/>
    <w:rsid w:val="0024107D"/>
    <w:rsid w:val="0024190F"/>
    <w:rsid w:val="002420B5"/>
    <w:rsid w:val="00243F16"/>
    <w:rsid w:val="00244483"/>
    <w:rsid w:val="00244496"/>
    <w:rsid w:val="002450B8"/>
    <w:rsid w:val="00246A80"/>
    <w:rsid w:val="00246D3A"/>
    <w:rsid w:val="00247D16"/>
    <w:rsid w:val="00253C8D"/>
    <w:rsid w:val="002540B7"/>
    <w:rsid w:val="002574E6"/>
    <w:rsid w:val="00272699"/>
    <w:rsid w:val="00274621"/>
    <w:rsid w:val="002749DE"/>
    <w:rsid w:val="00274D7A"/>
    <w:rsid w:val="00274E11"/>
    <w:rsid w:val="00275340"/>
    <w:rsid w:val="00276671"/>
    <w:rsid w:val="00277438"/>
    <w:rsid w:val="002774DA"/>
    <w:rsid w:val="00286B5E"/>
    <w:rsid w:val="00292FBE"/>
    <w:rsid w:val="00293A18"/>
    <w:rsid w:val="002A362A"/>
    <w:rsid w:val="002A3918"/>
    <w:rsid w:val="002B1291"/>
    <w:rsid w:val="002B238E"/>
    <w:rsid w:val="002B2B9D"/>
    <w:rsid w:val="002B780C"/>
    <w:rsid w:val="002C3E94"/>
    <w:rsid w:val="002C6B43"/>
    <w:rsid w:val="002D0FE6"/>
    <w:rsid w:val="002D7C6F"/>
    <w:rsid w:val="002E0CA5"/>
    <w:rsid w:val="002E2336"/>
    <w:rsid w:val="002E4E37"/>
    <w:rsid w:val="002F28F0"/>
    <w:rsid w:val="002F327C"/>
    <w:rsid w:val="002F3CCA"/>
    <w:rsid w:val="002F48FA"/>
    <w:rsid w:val="002F5C06"/>
    <w:rsid w:val="002F6DB4"/>
    <w:rsid w:val="0030081A"/>
    <w:rsid w:val="003010EE"/>
    <w:rsid w:val="00302BD5"/>
    <w:rsid w:val="00305891"/>
    <w:rsid w:val="0031052D"/>
    <w:rsid w:val="00311E2A"/>
    <w:rsid w:val="00312136"/>
    <w:rsid w:val="00316B9E"/>
    <w:rsid w:val="00316BBA"/>
    <w:rsid w:val="0031745F"/>
    <w:rsid w:val="00326AD5"/>
    <w:rsid w:val="003270F5"/>
    <w:rsid w:val="003309FF"/>
    <w:rsid w:val="003401E8"/>
    <w:rsid w:val="0034130E"/>
    <w:rsid w:val="0034468B"/>
    <w:rsid w:val="00347D43"/>
    <w:rsid w:val="00354410"/>
    <w:rsid w:val="003548E0"/>
    <w:rsid w:val="00354F14"/>
    <w:rsid w:val="00360464"/>
    <w:rsid w:val="00362E7B"/>
    <w:rsid w:val="00363878"/>
    <w:rsid w:val="00363A8D"/>
    <w:rsid w:val="0037255D"/>
    <w:rsid w:val="00373ADC"/>
    <w:rsid w:val="00373AEF"/>
    <w:rsid w:val="0037429E"/>
    <w:rsid w:val="00380F1D"/>
    <w:rsid w:val="0038538B"/>
    <w:rsid w:val="00390400"/>
    <w:rsid w:val="00394852"/>
    <w:rsid w:val="003A37D3"/>
    <w:rsid w:val="003A6295"/>
    <w:rsid w:val="003B150F"/>
    <w:rsid w:val="003B1C32"/>
    <w:rsid w:val="003B250C"/>
    <w:rsid w:val="003B54A8"/>
    <w:rsid w:val="003B6967"/>
    <w:rsid w:val="003B6B49"/>
    <w:rsid w:val="003C12FF"/>
    <w:rsid w:val="003C1403"/>
    <w:rsid w:val="003C32DA"/>
    <w:rsid w:val="003C4130"/>
    <w:rsid w:val="003C5DE2"/>
    <w:rsid w:val="003C6E8D"/>
    <w:rsid w:val="003C77FA"/>
    <w:rsid w:val="003C7BFD"/>
    <w:rsid w:val="003D3ABB"/>
    <w:rsid w:val="003D57F1"/>
    <w:rsid w:val="003E48AE"/>
    <w:rsid w:val="003F2713"/>
    <w:rsid w:val="003F2E67"/>
    <w:rsid w:val="003F3812"/>
    <w:rsid w:val="003F3EC8"/>
    <w:rsid w:val="003F4830"/>
    <w:rsid w:val="00400591"/>
    <w:rsid w:val="004011F6"/>
    <w:rsid w:val="00401ADF"/>
    <w:rsid w:val="004038CF"/>
    <w:rsid w:val="004054C9"/>
    <w:rsid w:val="004057E6"/>
    <w:rsid w:val="00410058"/>
    <w:rsid w:val="00410614"/>
    <w:rsid w:val="00413D40"/>
    <w:rsid w:val="00414B39"/>
    <w:rsid w:val="0042026C"/>
    <w:rsid w:val="00423B30"/>
    <w:rsid w:val="00434DA3"/>
    <w:rsid w:val="00435117"/>
    <w:rsid w:val="00436A95"/>
    <w:rsid w:val="00442688"/>
    <w:rsid w:val="0044276D"/>
    <w:rsid w:val="00442DE6"/>
    <w:rsid w:val="00444AFC"/>
    <w:rsid w:val="00446E16"/>
    <w:rsid w:val="00447343"/>
    <w:rsid w:val="00450D5C"/>
    <w:rsid w:val="00451378"/>
    <w:rsid w:val="00452645"/>
    <w:rsid w:val="00452A5E"/>
    <w:rsid w:val="00452F31"/>
    <w:rsid w:val="00453457"/>
    <w:rsid w:val="004579D6"/>
    <w:rsid w:val="00460197"/>
    <w:rsid w:val="00460667"/>
    <w:rsid w:val="004612E7"/>
    <w:rsid w:val="0046204A"/>
    <w:rsid w:val="004647EB"/>
    <w:rsid w:val="004657A1"/>
    <w:rsid w:val="00465F35"/>
    <w:rsid w:val="00471110"/>
    <w:rsid w:val="004713D6"/>
    <w:rsid w:val="0048016F"/>
    <w:rsid w:val="004804FD"/>
    <w:rsid w:val="00483FD8"/>
    <w:rsid w:val="00485B7F"/>
    <w:rsid w:val="00485D8C"/>
    <w:rsid w:val="00491F89"/>
    <w:rsid w:val="00492633"/>
    <w:rsid w:val="00494031"/>
    <w:rsid w:val="004953B1"/>
    <w:rsid w:val="00495988"/>
    <w:rsid w:val="004A35B2"/>
    <w:rsid w:val="004B5685"/>
    <w:rsid w:val="004C14D9"/>
    <w:rsid w:val="004C1D0A"/>
    <w:rsid w:val="004C2918"/>
    <w:rsid w:val="004D079D"/>
    <w:rsid w:val="004D088D"/>
    <w:rsid w:val="004D184C"/>
    <w:rsid w:val="004D225E"/>
    <w:rsid w:val="004D4ADC"/>
    <w:rsid w:val="004D7A95"/>
    <w:rsid w:val="004E0CB8"/>
    <w:rsid w:val="004E173E"/>
    <w:rsid w:val="004E1A3E"/>
    <w:rsid w:val="004F65C0"/>
    <w:rsid w:val="00501724"/>
    <w:rsid w:val="00501D2E"/>
    <w:rsid w:val="0050564E"/>
    <w:rsid w:val="00510859"/>
    <w:rsid w:val="00512DD5"/>
    <w:rsid w:val="0051775C"/>
    <w:rsid w:val="00521C78"/>
    <w:rsid w:val="005232CB"/>
    <w:rsid w:val="00526087"/>
    <w:rsid w:val="00531164"/>
    <w:rsid w:val="00531F4A"/>
    <w:rsid w:val="005325BA"/>
    <w:rsid w:val="0053383F"/>
    <w:rsid w:val="005340E2"/>
    <w:rsid w:val="005417B7"/>
    <w:rsid w:val="00545502"/>
    <w:rsid w:val="00550E9D"/>
    <w:rsid w:val="00557339"/>
    <w:rsid w:val="00557F8F"/>
    <w:rsid w:val="00563573"/>
    <w:rsid w:val="00573CA6"/>
    <w:rsid w:val="005759CE"/>
    <w:rsid w:val="00581FFF"/>
    <w:rsid w:val="00584ADE"/>
    <w:rsid w:val="00584F15"/>
    <w:rsid w:val="00587087"/>
    <w:rsid w:val="005875F9"/>
    <w:rsid w:val="00590EF9"/>
    <w:rsid w:val="0059429E"/>
    <w:rsid w:val="00595324"/>
    <w:rsid w:val="005A5538"/>
    <w:rsid w:val="005A63AA"/>
    <w:rsid w:val="005A6EE9"/>
    <w:rsid w:val="005B25D3"/>
    <w:rsid w:val="005B26A4"/>
    <w:rsid w:val="005B620D"/>
    <w:rsid w:val="005C0222"/>
    <w:rsid w:val="005C1AB9"/>
    <w:rsid w:val="005C28C6"/>
    <w:rsid w:val="005C343C"/>
    <w:rsid w:val="005D24A2"/>
    <w:rsid w:val="005D780F"/>
    <w:rsid w:val="005E1A05"/>
    <w:rsid w:val="005E31BF"/>
    <w:rsid w:val="005E4455"/>
    <w:rsid w:val="005E52B3"/>
    <w:rsid w:val="005E5E6A"/>
    <w:rsid w:val="005E7C5A"/>
    <w:rsid w:val="005F0234"/>
    <w:rsid w:val="005F2525"/>
    <w:rsid w:val="005F284F"/>
    <w:rsid w:val="005F4EEB"/>
    <w:rsid w:val="005F63BF"/>
    <w:rsid w:val="00600B94"/>
    <w:rsid w:val="00600F37"/>
    <w:rsid w:val="00604E72"/>
    <w:rsid w:val="00607AFE"/>
    <w:rsid w:val="00613778"/>
    <w:rsid w:val="006154BD"/>
    <w:rsid w:val="00615790"/>
    <w:rsid w:val="00617789"/>
    <w:rsid w:val="006218C4"/>
    <w:rsid w:val="00622997"/>
    <w:rsid w:val="0062601C"/>
    <w:rsid w:val="006341D6"/>
    <w:rsid w:val="006356E5"/>
    <w:rsid w:val="00636849"/>
    <w:rsid w:val="006370AA"/>
    <w:rsid w:val="00642443"/>
    <w:rsid w:val="00642AB4"/>
    <w:rsid w:val="00643A49"/>
    <w:rsid w:val="00643DC4"/>
    <w:rsid w:val="00650D7E"/>
    <w:rsid w:val="00655225"/>
    <w:rsid w:val="006556D9"/>
    <w:rsid w:val="00655CB1"/>
    <w:rsid w:val="00661738"/>
    <w:rsid w:val="006625A2"/>
    <w:rsid w:val="0066572A"/>
    <w:rsid w:val="00677005"/>
    <w:rsid w:val="00677ABC"/>
    <w:rsid w:val="0068066A"/>
    <w:rsid w:val="0068306B"/>
    <w:rsid w:val="00683BB7"/>
    <w:rsid w:val="0068627D"/>
    <w:rsid w:val="00691564"/>
    <w:rsid w:val="00692390"/>
    <w:rsid w:val="00695BAF"/>
    <w:rsid w:val="00697434"/>
    <w:rsid w:val="006A0086"/>
    <w:rsid w:val="006A0185"/>
    <w:rsid w:val="006A0748"/>
    <w:rsid w:val="006A2275"/>
    <w:rsid w:val="006A271A"/>
    <w:rsid w:val="006A2C0A"/>
    <w:rsid w:val="006A4DD8"/>
    <w:rsid w:val="006A57C3"/>
    <w:rsid w:val="006B0756"/>
    <w:rsid w:val="006B1D62"/>
    <w:rsid w:val="006B475C"/>
    <w:rsid w:val="006B4FB6"/>
    <w:rsid w:val="006C3396"/>
    <w:rsid w:val="006C6501"/>
    <w:rsid w:val="006D1B16"/>
    <w:rsid w:val="006D259F"/>
    <w:rsid w:val="006D354F"/>
    <w:rsid w:val="006D44C9"/>
    <w:rsid w:val="006D5F27"/>
    <w:rsid w:val="006D719C"/>
    <w:rsid w:val="006F683C"/>
    <w:rsid w:val="0070021F"/>
    <w:rsid w:val="007026EF"/>
    <w:rsid w:val="0070387B"/>
    <w:rsid w:val="007046F2"/>
    <w:rsid w:val="00707091"/>
    <w:rsid w:val="00711261"/>
    <w:rsid w:val="00712C1D"/>
    <w:rsid w:val="0072171F"/>
    <w:rsid w:val="007227AB"/>
    <w:rsid w:val="00731B34"/>
    <w:rsid w:val="00732F1E"/>
    <w:rsid w:val="00741C23"/>
    <w:rsid w:val="0074209E"/>
    <w:rsid w:val="00746124"/>
    <w:rsid w:val="00747BE1"/>
    <w:rsid w:val="00752300"/>
    <w:rsid w:val="00753B13"/>
    <w:rsid w:val="00755657"/>
    <w:rsid w:val="007558A8"/>
    <w:rsid w:val="00755AE6"/>
    <w:rsid w:val="0076134C"/>
    <w:rsid w:val="007636C0"/>
    <w:rsid w:val="0076457F"/>
    <w:rsid w:val="00767C78"/>
    <w:rsid w:val="007716CA"/>
    <w:rsid w:val="00772CC6"/>
    <w:rsid w:val="00781B42"/>
    <w:rsid w:val="00792BDB"/>
    <w:rsid w:val="00796083"/>
    <w:rsid w:val="007A1063"/>
    <w:rsid w:val="007A1625"/>
    <w:rsid w:val="007A2592"/>
    <w:rsid w:val="007A3D82"/>
    <w:rsid w:val="007A4EF3"/>
    <w:rsid w:val="007B1524"/>
    <w:rsid w:val="007B36AB"/>
    <w:rsid w:val="007B79CE"/>
    <w:rsid w:val="007C194C"/>
    <w:rsid w:val="007C19E9"/>
    <w:rsid w:val="007C384F"/>
    <w:rsid w:val="007C46DA"/>
    <w:rsid w:val="007C59D5"/>
    <w:rsid w:val="007D2219"/>
    <w:rsid w:val="007D5B4B"/>
    <w:rsid w:val="007E1251"/>
    <w:rsid w:val="007E2573"/>
    <w:rsid w:val="007E56D1"/>
    <w:rsid w:val="007E70A9"/>
    <w:rsid w:val="007F302D"/>
    <w:rsid w:val="007F3304"/>
    <w:rsid w:val="007F43AE"/>
    <w:rsid w:val="007F5FBD"/>
    <w:rsid w:val="00802861"/>
    <w:rsid w:val="0080315A"/>
    <w:rsid w:val="00810003"/>
    <w:rsid w:val="008142AC"/>
    <w:rsid w:val="00816EC9"/>
    <w:rsid w:val="008172AA"/>
    <w:rsid w:val="00817ED7"/>
    <w:rsid w:val="008211FC"/>
    <w:rsid w:val="00824664"/>
    <w:rsid w:val="008271EA"/>
    <w:rsid w:val="00832769"/>
    <w:rsid w:val="00841CC4"/>
    <w:rsid w:val="00842A7F"/>
    <w:rsid w:val="008456AE"/>
    <w:rsid w:val="00846194"/>
    <w:rsid w:val="008510EE"/>
    <w:rsid w:val="00851EF9"/>
    <w:rsid w:val="00851F43"/>
    <w:rsid w:val="008521DD"/>
    <w:rsid w:val="008545D9"/>
    <w:rsid w:val="008549A0"/>
    <w:rsid w:val="00856FBD"/>
    <w:rsid w:val="008631E2"/>
    <w:rsid w:val="008654F7"/>
    <w:rsid w:val="00873BBF"/>
    <w:rsid w:val="00876DC2"/>
    <w:rsid w:val="00876EC5"/>
    <w:rsid w:val="00880766"/>
    <w:rsid w:val="00880C40"/>
    <w:rsid w:val="00882320"/>
    <w:rsid w:val="0089237F"/>
    <w:rsid w:val="00892727"/>
    <w:rsid w:val="0089322C"/>
    <w:rsid w:val="00893405"/>
    <w:rsid w:val="00893D86"/>
    <w:rsid w:val="00895C51"/>
    <w:rsid w:val="00895C80"/>
    <w:rsid w:val="0089607B"/>
    <w:rsid w:val="0089700C"/>
    <w:rsid w:val="008A0996"/>
    <w:rsid w:val="008A54A6"/>
    <w:rsid w:val="008A6A66"/>
    <w:rsid w:val="008A7257"/>
    <w:rsid w:val="008A7752"/>
    <w:rsid w:val="008B16EA"/>
    <w:rsid w:val="008B35D2"/>
    <w:rsid w:val="008B46D8"/>
    <w:rsid w:val="008C0440"/>
    <w:rsid w:val="008C0E87"/>
    <w:rsid w:val="008C43FA"/>
    <w:rsid w:val="008C573F"/>
    <w:rsid w:val="008C733F"/>
    <w:rsid w:val="008D006A"/>
    <w:rsid w:val="008D1D11"/>
    <w:rsid w:val="008D26F4"/>
    <w:rsid w:val="008D293B"/>
    <w:rsid w:val="008D2F90"/>
    <w:rsid w:val="008E21B6"/>
    <w:rsid w:val="008E2206"/>
    <w:rsid w:val="008E2A39"/>
    <w:rsid w:val="008E5D10"/>
    <w:rsid w:val="008F0CAE"/>
    <w:rsid w:val="008F0F8F"/>
    <w:rsid w:val="008F327E"/>
    <w:rsid w:val="00907804"/>
    <w:rsid w:val="00907E74"/>
    <w:rsid w:val="00910602"/>
    <w:rsid w:val="009120E0"/>
    <w:rsid w:val="0092459D"/>
    <w:rsid w:val="009245FD"/>
    <w:rsid w:val="00924F86"/>
    <w:rsid w:val="00927366"/>
    <w:rsid w:val="00932F9B"/>
    <w:rsid w:val="009400D9"/>
    <w:rsid w:val="0094090F"/>
    <w:rsid w:val="00941342"/>
    <w:rsid w:val="009435A5"/>
    <w:rsid w:val="00944BB8"/>
    <w:rsid w:val="0094617B"/>
    <w:rsid w:val="009478FB"/>
    <w:rsid w:val="009545A3"/>
    <w:rsid w:val="00961AAD"/>
    <w:rsid w:val="0096227D"/>
    <w:rsid w:val="00965124"/>
    <w:rsid w:val="00971A82"/>
    <w:rsid w:val="00971B7A"/>
    <w:rsid w:val="009737AC"/>
    <w:rsid w:val="00973ADE"/>
    <w:rsid w:val="0097628A"/>
    <w:rsid w:val="00985B86"/>
    <w:rsid w:val="00990A45"/>
    <w:rsid w:val="00993A3B"/>
    <w:rsid w:val="00994FA1"/>
    <w:rsid w:val="00996C42"/>
    <w:rsid w:val="009974E1"/>
    <w:rsid w:val="009A7273"/>
    <w:rsid w:val="009B6F2D"/>
    <w:rsid w:val="009B7437"/>
    <w:rsid w:val="009D2598"/>
    <w:rsid w:val="009D3651"/>
    <w:rsid w:val="009E3B6A"/>
    <w:rsid w:val="009E6FDF"/>
    <w:rsid w:val="009F022B"/>
    <w:rsid w:val="009F62F3"/>
    <w:rsid w:val="009F6525"/>
    <w:rsid w:val="009F7B55"/>
    <w:rsid w:val="009F7D7E"/>
    <w:rsid w:val="00A01614"/>
    <w:rsid w:val="00A01D77"/>
    <w:rsid w:val="00A03265"/>
    <w:rsid w:val="00A073CE"/>
    <w:rsid w:val="00A118CB"/>
    <w:rsid w:val="00A12428"/>
    <w:rsid w:val="00A12FFE"/>
    <w:rsid w:val="00A13588"/>
    <w:rsid w:val="00A139CD"/>
    <w:rsid w:val="00A13AB3"/>
    <w:rsid w:val="00A21515"/>
    <w:rsid w:val="00A21FB9"/>
    <w:rsid w:val="00A3211B"/>
    <w:rsid w:val="00A33CBF"/>
    <w:rsid w:val="00A36166"/>
    <w:rsid w:val="00A379D5"/>
    <w:rsid w:val="00A40269"/>
    <w:rsid w:val="00A409E2"/>
    <w:rsid w:val="00A47815"/>
    <w:rsid w:val="00A504A7"/>
    <w:rsid w:val="00A510A7"/>
    <w:rsid w:val="00A52121"/>
    <w:rsid w:val="00A5510F"/>
    <w:rsid w:val="00A6174A"/>
    <w:rsid w:val="00A6596E"/>
    <w:rsid w:val="00A65C02"/>
    <w:rsid w:val="00A65C23"/>
    <w:rsid w:val="00A7022C"/>
    <w:rsid w:val="00A74767"/>
    <w:rsid w:val="00A85638"/>
    <w:rsid w:val="00A8646F"/>
    <w:rsid w:val="00A93BC6"/>
    <w:rsid w:val="00A957E1"/>
    <w:rsid w:val="00AA63FC"/>
    <w:rsid w:val="00AB33AF"/>
    <w:rsid w:val="00AB486C"/>
    <w:rsid w:val="00AB6D99"/>
    <w:rsid w:val="00AD2298"/>
    <w:rsid w:val="00AD2EBA"/>
    <w:rsid w:val="00AD4852"/>
    <w:rsid w:val="00AD5B7D"/>
    <w:rsid w:val="00AD6301"/>
    <w:rsid w:val="00AE1625"/>
    <w:rsid w:val="00AE2032"/>
    <w:rsid w:val="00AE5E45"/>
    <w:rsid w:val="00AF0551"/>
    <w:rsid w:val="00AF3B7F"/>
    <w:rsid w:val="00AF6E8D"/>
    <w:rsid w:val="00B000F8"/>
    <w:rsid w:val="00B0153D"/>
    <w:rsid w:val="00B05877"/>
    <w:rsid w:val="00B06D0D"/>
    <w:rsid w:val="00B07E9B"/>
    <w:rsid w:val="00B10CC0"/>
    <w:rsid w:val="00B114D2"/>
    <w:rsid w:val="00B11D81"/>
    <w:rsid w:val="00B14565"/>
    <w:rsid w:val="00B14EF1"/>
    <w:rsid w:val="00B1739A"/>
    <w:rsid w:val="00B17CA9"/>
    <w:rsid w:val="00B217D1"/>
    <w:rsid w:val="00B21D8F"/>
    <w:rsid w:val="00B2295E"/>
    <w:rsid w:val="00B24146"/>
    <w:rsid w:val="00B27F33"/>
    <w:rsid w:val="00B3118B"/>
    <w:rsid w:val="00B336D1"/>
    <w:rsid w:val="00B33E38"/>
    <w:rsid w:val="00B371C7"/>
    <w:rsid w:val="00B47135"/>
    <w:rsid w:val="00B504A5"/>
    <w:rsid w:val="00B516B0"/>
    <w:rsid w:val="00B54184"/>
    <w:rsid w:val="00B64897"/>
    <w:rsid w:val="00B67782"/>
    <w:rsid w:val="00B7060F"/>
    <w:rsid w:val="00B72992"/>
    <w:rsid w:val="00B72FFD"/>
    <w:rsid w:val="00B74C27"/>
    <w:rsid w:val="00B80D6E"/>
    <w:rsid w:val="00B816B5"/>
    <w:rsid w:val="00B830F2"/>
    <w:rsid w:val="00B838DB"/>
    <w:rsid w:val="00B84061"/>
    <w:rsid w:val="00B8652D"/>
    <w:rsid w:val="00B9686E"/>
    <w:rsid w:val="00BA0080"/>
    <w:rsid w:val="00BA2089"/>
    <w:rsid w:val="00BA3C9B"/>
    <w:rsid w:val="00BA583E"/>
    <w:rsid w:val="00BA648C"/>
    <w:rsid w:val="00BA76C0"/>
    <w:rsid w:val="00BA785D"/>
    <w:rsid w:val="00BB2296"/>
    <w:rsid w:val="00BB5445"/>
    <w:rsid w:val="00BC0217"/>
    <w:rsid w:val="00BC3C52"/>
    <w:rsid w:val="00BD24C0"/>
    <w:rsid w:val="00BD2983"/>
    <w:rsid w:val="00BD2A35"/>
    <w:rsid w:val="00BD38F3"/>
    <w:rsid w:val="00BD5595"/>
    <w:rsid w:val="00BD55C2"/>
    <w:rsid w:val="00BD6F31"/>
    <w:rsid w:val="00BD726B"/>
    <w:rsid w:val="00BD79F3"/>
    <w:rsid w:val="00BF0ABD"/>
    <w:rsid w:val="00BF36CC"/>
    <w:rsid w:val="00C00475"/>
    <w:rsid w:val="00C00F33"/>
    <w:rsid w:val="00C04897"/>
    <w:rsid w:val="00C05CC6"/>
    <w:rsid w:val="00C1051B"/>
    <w:rsid w:val="00C12418"/>
    <w:rsid w:val="00C161FA"/>
    <w:rsid w:val="00C22370"/>
    <w:rsid w:val="00C23B89"/>
    <w:rsid w:val="00C24E15"/>
    <w:rsid w:val="00C24F44"/>
    <w:rsid w:val="00C418A3"/>
    <w:rsid w:val="00C44069"/>
    <w:rsid w:val="00C47206"/>
    <w:rsid w:val="00C5238E"/>
    <w:rsid w:val="00C54818"/>
    <w:rsid w:val="00C57DEA"/>
    <w:rsid w:val="00C60EDA"/>
    <w:rsid w:val="00C65BD4"/>
    <w:rsid w:val="00C67B9B"/>
    <w:rsid w:val="00C71A8B"/>
    <w:rsid w:val="00C71C1D"/>
    <w:rsid w:val="00C76715"/>
    <w:rsid w:val="00C85DA1"/>
    <w:rsid w:val="00C90D02"/>
    <w:rsid w:val="00C9332D"/>
    <w:rsid w:val="00C96844"/>
    <w:rsid w:val="00C96E7A"/>
    <w:rsid w:val="00CA02FD"/>
    <w:rsid w:val="00CA0383"/>
    <w:rsid w:val="00CA0964"/>
    <w:rsid w:val="00CB4D46"/>
    <w:rsid w:val="00CC32D0"/>
    <w:rsid w:val="00CC5019"/>
    <w:rsid w:val="00CC774F"/>
    <w:rsid w:val="00CD0B6E"/>
    <w:rsid w:val="00CD1DC3"/>
    <w:rsid w:val="00CD22F3"/>
    <w:rsid w:val="00CD6FAD"/>
    <w:rsid w:val="00CD72BF"/>
    <w:rsid w:val="00CE0329"/>
    <w:rsid w:val="00CE62ED"/>
    <w:rsid w:val="00CE668D"/>
    <w:rsid w:val="00CF07AF"/>
    <w:rsid w:val="00CF12D6"/>
    <w:rsid w:val="00CF3679"/>
    <w:rsid w:val="00CF3B42"/>
    <w:rsid w:val="00CF3C73"/>
    <w:rsid w:val="00D00E52"/>
    <w:rsid w:val="00D12A99"/>
    <w:rsid w:val="00D14DE4"/>
    <w:rsid w:val="00D17BB5"/>
    <w:rsid w:val="00D202B6"/>
    <w:rsid w:val="00D22BB0"/>
    <w:rsid w:val="00D24263"/>
    <w:rsid w:val="00D2475D"/>
    <w:rsid w:val="00D34BB2"/>
    <w:rsid w:val="00D366FD"/>
    <w:rsid w:val="00D373BC"/>
    <w:rsid w:val="00D37CE8"/>
    <w:rsid w:val="00D411F4"/>
    <w:rsid w:val="00D51299"/>
    <w:rsid w:val="00D51B6C"/>
    <w:rsid w:val="00D57E80"/>
    <w:rsid w:val="00D60386"/>
    <w:rsid w:val="00D638FF"/>
    <w:rsid w:val="00D639A3"/>
    <w:rsid w:val="00D65E6E"/>
    <w:rsid w:val="00D66369"/>
    <w:rsid w:val="00D66D5F"/>
    <w:rsid w:val="00D6775E"/>
    <w:rsid w:val="00D67B12"/>
    <w:rsid w:val="00D67F79"/>
    <w:rsid w:val="00D7015D"/>
    <w:rsid w:val="00D719E2"/>
    <w:rsid w:val="00D73AFF"/>
    <w:rsid w:val="00D76490"/>
    <w:rsid w:val="00D82A25"/>
    <w:rsid w:val="00D975D7"/>
    <w:rsid w:val="00DA7296"/>
    <w:rsid w:val="00DB0D99"/>
    <w:rsid w:val="00DB2B11"/>
    <w:rsid w:val="00DB6105"/>
    <w:rsid w:val="00DB7468"/>
    <w:rsid w:val="00DC048F"/>
    <w:rsid w:val="00DC051D"/>
    <w:rsid w:val="00DC08BA"/>
    <w:rsid w:val="00DC10B9"/>
    <w:rsid w:val="00DC32E6"/>
    <w:rsid w:val="00DD6076"/>
    <w:rsid w:val="00DE325D"/>
    <w:rsid w:val="00DE379F"/>
    <w:rsid w:val="00DE4C17"/>
    <w:rsid w:val="00DE5C55"/>
    <w:rsid w:val="00DF4CEB"/>
    <w:rsid w:val="00DF53A5"/>
    <w:rsid w:val="00E00F1F"/>
    <w:rsid w:val="00E035A0"/>
    <w:rsid w:val="00E07821"/>
    <w:rsid w:val="00E126CB"/>
    <w:rsid w:val="00E1296C"/>
    <w:rsid w:val="00E13A40"/>
    <w:rsid w:val="00E15D11"/>
    <w:rsid w:val="00E16244"/>
    <w:rsid w:val="00E17471"/>
    <w:rsid w:val="00E20460"/>
    <w:rsid w:val="00E241DA"/>
    <w:rsid w:val="00E27497"/>
    <w:rsid w:val="00E3237D"/>
    <w:rsid w:val="00E33C1A"/>
    <w:rsid w:val="00E34A7D"/>
    <w:rsid w:val="00E42940"/>
    <w:rsid w:val="00E449E6"/>
    <w:rsid w:val="00E45713"/>
    <w:rsid w:val="00E54DF7"/>
    <w:rsid w:val="00E55192"/>
    <w:rsid w:val="00E5741F"/>
    <w:rsid w:val="00E57608"/>
    <w:rsid w:val="00E57BB7"/>
    <w:rsid w:val="00E6109E"/>
    <w:rsid w:val="00E62CFC"/>
    <w:rsid w:val="00E664E2"/>
    <w:rsid w:val="00E66AA2"/>
    <w:rsid w:val="00E71257"/>
    <w:rsid w:val="00E7506E"/>
    <w:rsid w:val="00E75392"/>
    <w:rsid w:val="00E75FEE"/>
    <w:rsid w:val="00E82D0F"/>
    <w:rsid w:val="00E85E22"/>
    <w:rsid w:val="00E87F28"/>
    <w:rsid w:val="00E91000"/>
    <w:rsid w:val="00E956D1"/>
    <w:rsid w:val="00EA18B4"/>
    <w:rsid w:val="00EA2D78"/>
    <w:rsid w:val="00EA4329"/>
    <w:rsid w:val="00EA6A4E"/>
    <w:rsid w:val="00EA7BA1"/>
    <w:rsid w:val="00EA7BF5"/>
    <w:rsid w:val="00EB5163"/>
    <w:rsid w:val="00EB5FF1"/>
    <w:rsid w:val="00EC1B35"/>
    <w:rsid w:val="00EC2B35"/>
    <w:rsid w:val="00EC4B21"/>
    <w:rsid w:val="00EC70CD"/>
    <w:rsid w:val="00ED4463"/>
    <w:rsid w:val="00ED4651"/>
    <w:rsid w:val="00ED5790"/>
    <w:rsid w:val="00ED7923"/>
    <w:rsid w:val="00ED7CE5"/>
    <w:rsid w:val="00EE0B31"/>
    <w:rsid w:val="00EE1B56"/>
    <w:rsid w:val="00EE36D0"/>
    <w:rsid w:val="00EF0CFB"/>
    <w:rsid w:val="00EF258B"/>
    <w:rsid w:val="00EF59BE"/>
    <w:rsid w:val="00EF6D58"/>
    <w:rsid w:val="00EF7B09"/>
    <w:rsid w:val="00F02B1F"/>
    <w:rsid w:val="00F04A30"/>
    <w:rsid w:val="00F14C52"/>
    <w:rsid w:val="00F15A36"/>
    <w:rsid w:val="00F171E1"/>
    <w:rsid w:val="00F20BE2"/>
    <w:rsid w:val="00F224FF"/>
    <w:rsid w:val="00F236C7"/>
    <w:rsid w:val="00F2371E"/>
    <w:rsid w:val="00F261FD"/>
    <w:rsid w:val="00F307AF"/>
    <w:rsid w:val="00F31CFA"/>
    <w:rsid w:val="00F31F04"/>
    <w:rsid w:val="00F32831"/>
    <w:rsid w:val="00F34794"/>
    <w:rsid w:val="00F369CA"/>
    <w:rsid w:val="00F36C08"/>
    <w:rsid w:val="00F36EFE"/>
    <w:rsid w:val="00F40F2F"/>
    <w:rsid w:val="00F57FAF"/>
    <w:rsid w:val="00F60EA5"/>
    <w:rsid w:val="00F60F95"/>
    <w:rsid w:val="00F7116F"/>
    <w:rsid w:val="00F71878"/>
    <w:rsid w:val="00F81492"/>
    <w:rsid w:val="00F81B2F"/>
    <w:rsid w:val="00F833EA"/>
    <w:rsid w:val="00F84B9B"/>
    <w:rsid w:val="00F90F70"/>
    <w:rsid w:val="00F9372F"/>
    <w:rsid w:val="00F938FD"/>
    <w:rsid w:val="00F94414"/>
    <w:rsid w:val="00FA2264"/>
    <w:rsid w:val="00FA29EA"/>
    <w:rsid w:val="00FA392A"/>
    <w:rsid w:val="00FA3D82"/>
    <w:rsid w:val="00FA4AE3"/>
    <w:rsid w:val="00FB1644"/>
    <w:rsid w:val="00FB1D08"/>
    <w:rsid w:val="00FB227A"/>
    <w:rsid w:val="00FC48E9"/>
    <w:rsid w:val="00FC65A8"/>
    <w:rsid w:val="00FC6781"/>
    <w:rsid w:val="00FC7FB5"/>
    <w:rsid w:val="00FD23B9"/>
    <w:rsid w:val="00FE30A4"/>
    <w:rsid w:val="00FE42E3"/>
    <w:rsid w:val="00FE4D18"/>
    <w:rsid w:val="00FF06EE"/>
    <w:rsid w:val="00FF15CB"/>
    <w:rsid w:val="00FF2908"/>
    <w:rsid w:val="00FF63D2"/>
    <w:rsid w:val="00FF6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83769"/>
  <w15:chartTrackingRefBased/>
  <w15:docId w15:val="{4F0F964A-6581-4D77-BFAF-840D19844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7815"/>
    <w:pPr>
      <w:widowControl w:val="0"/>
      <w:spacing w:after="180"/>
      <w:jc w:val="both"/>
    </w:pPr>
    <w:rPr>
      <w:rFonts w:ascii="Times New Roman" w:eastAsia="宋体" w:hAnsi="Times New Roman"/>
      <w:sz w:val="20"/>
    </w:rPr>
  </w:style>
  <w:style w:type="paragraph" w:styleId="1">
    <w:name w:val="heading 1"/>
    <w:basedOn w:val="a0"/>
    <w:next w:val="a0"/>
    <w:link w:val="1Char"/>
    <w:uiPriority w:val="9"/>
    <w:qFormat/>
    <w:rsid w:val="00CF07AF"/>
    <w:pPr>
      <w:keepNext/>
      <w:keepLines/>
      <w:spacing w:before="340" w:after="330" w:line="360" w:lineRule="auto"/>
      <w:jc w:val="center"/>
      <w:outlineLvl w:val="0"/>
    </w:pPr>
    <w:rPr>
      <w:rFonts w:eastAsia="黑体"/>
      <w:b/>
      <w:bCs/>
      <w:kern w:val="44"/>
      <w:sz w:val="44"/>
      <w:szCs w:val="44"/>
    </w:rPr>
  </w:style>
  <w:style w:type="paragraph" w:styleId="2">
    <w:name w:val="heading 2"/>
    <w:basedOn w:val="a0"/>
    <w:next w:val="a0"/>
    <w:link w:val="2Char"/>
    <w:uiPriority w:val="9"/>
    <w:unhideWhenUsed/>
    <w:qFormat/>
    <w:rsid w:val="00B371C7"/>
    <w:pPr>
      <w:keepNext/>
      <w:keepLines/>
      <w:numPr>
        <w:numId w:val="11"/>
      </w:numPr>
      <w:spacing w:before="240"/>
      <w:outlineLvl w:val="1"/>
    </w:pPr>
    <w:rPr>
      <w:rFonts w:ascii="Arial" w:eastAsia="Arial" w:hAnsi="Arial" w:cs="黑体"/>
      <w:bCs/>
      <w:sz w:val="36"/>
      <w:szCs w:val="32"/>
    </w:rPr>
  </w:style>
  <w:style w:type="paragraph" w:styleId="3">
    <w:name w:val="heading 3"/>
    <w:basedOn w:val="a0"/>
    <w:next w:val="a0"/>
    <w:link w:val="3Char"/>
    <w:uiPriority w:val="9"/>
    <w:unhideWhenUsed/>
    <w:qFormat/>
    <w:rsid w:val="00B371C7"/>
    <w:pPr>
      <w:keepNext/>
      <w:keepLines/>
      <w:numPr>
        <w:ilvl w:val="1"/>
        <w:numId w:val="11"/>
      </w:numPr>
      <w:spacing w:before="180"/>
      <w:outlineLvl w:val="2"/>
    </w:pPr>
    <w:rPr>
      <w:rFonts w:ascii="Arial" w:eastAsia="黑体" w:hAnsi="Arial" w:cs="Arial"/>
      <w:sz w:val="32"/>
      <w:szCs w:val="32"/>
      <w:lang w:val="en-GB"/>
    </w:rPr>
  </w:style>
  <w:style w:type="paragraph" w:styleId="4">
    <w:name w:val="heading 4"/>
    <w:basedOn w:val="1"/>
    <w:next w:val="a0"/>
    <w:link w:val="4Char"/>
    <w:uiPriority w:val="9"/>
    <w:unhideWhenUsed/>
    <w:qFormat/>
    <w:rsid w:val="00C00F33"/>
    <w:pPr>
      <w:numPr>
        <w:ilvl w:val="2"/>
        <w:numId w:val="11"/>
      </w:numPr>
      <w:spacing w:before="280" w:after="290" w:line="377" w:lineRule="auto"/>
      <w:jc w:val="left"/>
      <w:outlineLvl w:val="3"/>
    </w:pPr>
    <w:rPr>
      <w:rFonts w:cs="黑体"/>
      <w:bCs w:val="0"/>
      <w:sz w:val="28"/>
      <w:szCs w:val="28"/>
      <w:lang w:val="en-GB"/>
    </w:rPr>
  </w:style>
  <w:style w:type="paragraph" w:styleId="5">
    <w:name w:val="heading 5"/>
    <w:basedOn w:val="a0"/>
    <w:next w:val="a0"/>
    <w:link w:val="5Char"/>
    <w:uiPriority w:val="9"/>
    <w:unhideWhenUsed/>
    <w:qFormat/>
    <w:rsid w:val="00CF07AF"/>
    <w:pPr>
      <w:keepNext/>
      <w:keepLines/>
      <w:numPr>
        <w:ilvl w:val="3"/>
        <w:numId w:val="11"/>
      </w:numPr>
      <w:spacing w:before="280" w:after="290"/>
      <w:outlineLvl w:val="4"/>
    </w:pPr>
    <w:rPr>
      <w:rFonts w:eastAsia="黑体"/>
      <w:b/>
      <w:bCs/>
      <w:sz w:val="28"/>
      <w:szCs w:val="28"/>
    </w:rPr>
  </w:style>
  <w:style w:type="paragraph" w:styleId="6">
    <w:name w:val="heading 6"/>
    <w:basedOn w:val="a0"/>
    <w:next w:val="a0"/>
    <w:link w:val="6Char"/>
    <w:uiPriority w:val="9"/>
    <w:unhideWhenUsed/>
    <w:qFormat/>
    <w:rsid w:val="00C57DEA"/>
    <w:pPr>
      <w:keepNext/>
      <w:keepLines/>
      <w:numPr>
        <w:ilvl w:val="5"/>
        <w:numId w:val="6"/>
      </w:numPr>
      <w:spacing w:before="240"/>
      <w:outlineLvl w:val="5"/>
    </w:pPr>
    <w:rPr>
      <w:rFonts w:ascii="黑体" w:eastAsia="黑体" w:hAnsi="黑体" w:cstheme="majorBidi"/>
      <w:bCs/>
      <w:sz w:val="26"/>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公式编号"/>
    <w:basedOn w:val="a0"/>
    <w:next w:val="a0"/>
    <w:link w:val="a5"/>
    <w:rsid w:val="00C57DEA"/>
    <w:pPr>
      <w:tabs>
        <w:tab w:val="center" w:pos="4111"/>
        <w:tab w:val="right" w:pos="6804"/>
      </w:tabs>
    </w:pPr>
    <w:rPr>
      <w:iCs/>
    </w:rPr>
  </w:style>
  <w:style w:type="character" w:customStyle="1" w:styleId="a5">
    <w:name w:val="公式编号 字符"/>
    <w:basedOn w:val="a1"/>
    <w:link w:val="a4"/>
    <w:rsid w:val="00C57DEA"/>
    <w:rPr>
      <w:rFonts w:ascii="Times New Roman" w:eastAsia="宋体" w:hAnsi="Times New Roman" w:cs="Times New Roman"/>
      <w:iCs/>
      <w:kern w:val="0"/>
      <w:sz w:val="24"/>
      <w:szCs w:val="20"/>
    </w:rPr>
  </w:style>
  <w:style w:type="character" w:customStyle="1" w:styleId="1Char">
    <w:name w:val="标题 1 Char"/>
    <w:basedOn w:val="a1"/>
    <w:link w:val="1"/>
    <w:uiPriority w:val="9"/>
    <w:rsid w:val="00CF07AF"/>
    <w:rPr>
      <w:rFonts w:ascii="Times New Roman" w:eastAsia="黑体" w:hAnsi="Times New Roman"/>
      <w:b/>
      <w:bCs/>
      <w:kern w:val="44"/>
      <w:sz w:val="44"/>
      <w:szCs w:val="44"/>
    </w:rPr>
  </w:style>
  <w:style w:type="character" w:customStyle="1" w:styleId="2Char">
    <w:name w:val="标题 2 Char"/>
    <w:basedOn w:val="a1"/>
    <w:link w:val="2"/>
    <w:uiPriority w:val="9"/>
    <w:rsid w:val="00B371C7"/>
    <w:rPr>
      <w:rFonts w:ascii="Arial" w:eastAsia="Arial" w:hAnsi="Arial" w:cs="黑体"/>
      <w:bCs/>
      <w:sz w:val="36"/>
      <w:szCs w:val="32"/>
    </w:rPr>
  </w:style>
  <w:style w:type="paragraph" w:styleId="a6">
    <w:name w:val="Title"/>
    <w:basedOn w:val="a0"/>
    <w:next w:val="a0"/>
    <w:link w:val="Char"/>
    <w:uiPriority w:val="10"/>
    <w:qFormat/>
    <w:rsid w:val="00C57DEA"/>
    <w:pPr>
      <w:spacing w:afterLines="50" w:after="50" w:line="300" w:lineRule="auto"/>
      <w:jc w:val="center"/>
      <w:outlineLvl w:val="0"/>
    </w:pPr>
    <w:rPr>
      <w:rFonts w:eastAsia="黑体" w:cstheme="majorBidi"/>
      <w:b/>
      <w:bCs/>
      <w:sz w:val="52"/>
      <w:szCs w:val="32"/>
    </w:rPr>
  </w:style>
  <w:style w:type="character" w:customStyle="1" w:styleId="Char">
    <w:name w:val="标题 Char"/>
    <w:basedOn w:val="a1"/>
    <w:link w:val="a6"/>
    <w:uiPriority w:val="10"/>
    <w:rsid w:val="00C57DEA"/>
    <w:rPr>
      <w:rFonts w:ascii="Times New Roman" w:eastAsia="黑体" w:hAnsi="Times New Roman" w:cstheme="majorBidi"/>
      <w:b/>
      <w:bCs/>
      <w:kern w:val="0"/>
      <w:sz w:val="52"/>
      <w:szCs w:val="32"/>
    </w:rPr>
  </w:style>
  <w:style w:type="character" w:customStyle="1" w:styleId="3Char">
    <w:name w:val="标题 3 Char"/>
    <w:basedOn w:val="a1"/>
    <w:link w:val="3"/>
    <w:uiPriority w:val="9"/>
    <w:rsid w:val="00B371C7"/>
    <w:rPr>
      <w:rFonts w:ascii="Arial" w:eastAsia="黑体" w:hAnsi="Arial" w:cs="Arial"/>
      <w:sz w:val="32"/>
      <w:szCs w:val="32"/>
      <w:lang w:val="en-GB"/>
    </w:rPr>
  </w:style>
  <w:style w:type="character" w:customStyle="1" w:styleId="4Char">
    <w:name w:val="标题 4 Char"/>
    <w:basedOn w:val="a1"/>
    <w:link w:val="4"/>
    <w:uiPriority w:val="9"/>
    <w:rsid w:val="00C00F33"/>
    <w:rPr>
      <w:rFonts w:ascii="Times New Roman" w:eastAsia="黑体" w:hAnsi="Times New Roman" w:cs="黑体"/>
      <w:b/>
      <w:kern w:val="44"/>
      <w:sz w:val="28"/>
      <w:szCs w:val="28"/>
      <w:lang w:val="en-GB"/>
    </w:rPr>
  </w:style>
  <w:style w:type="character" w:customStyle="1" w:styleId="5Char">
    <w:name w:val="标题 5 Char"/>
    <w:basedOn w:val="a1"/>
    <w:link w:val="5"/>
    <w:uiPriority w:val="9"/>
    <w:rsid w:val="00CF07AF"/>
    <w:rPr>
      <w:rFonts w:ascii="Times New Roman" w:eastAsia="黑体" w:hAnsi="Times New Roman"/>
      <w:b/>
      <w:bCs/>
      <w:sz w:val="28"/>
      <w:szCs w:val="28"/>
    </w:rPr>
  </w:style>
  <w:style w:type="character" w:customStyle="1" w:styleId="6Char">
    <w:name w:val="标题 6 Char"/>
    <w:basedOn w:val="a1"/>
    <w:link w:val="6"/>
    <w:uiPriority w:val="9"/>
    <w:rsid w:val="00C57DEA"/>
    <w:rPr>
      <w:rFonts w:ascii="黑体" w:eastAsia="黑体" w:hAnsi="黑体" w:cstheme="majorBidi"/>
      <w:bCs/>
      <w:kern w:val="0"/>
      <w:sz w:val="26"/>
      <w:szCs w:val="24"/>
    </w:rPr>
  </w:style>
  <w:style w:type="paragraph" w:customStyle="1" w:styleId="10">
    <w:name w:val="标题1"/>
    <w:basedOn w:val="a6"/>
    <w:link w:val="Title"/>
    <w:rsid w:val="00C57DEA"/>
    <w:pPr>
      <w:widowControl/>
      <w:adjustRightInd w:val="0"/>
      <w:spacing w:before="240" w:afterLines="0" w:after="360" w:line="420" w:lineRule="exact"/>
      <w:outlineLvl w:val="9"/>
    </w:pPr>
    <w:rPr>
      <w:rFonts w:ascii="Arial" w:hAnsi="Arial" w:cs="Times New Roman"/>
      <w:b w:val="0"/>
      <w:bCs w:val="0"/>
      <w:sz w:val="30"/>
      <w:szCs w:val="20"/>
    </w:rPr>
  </w:style>
  <w:style w:type="character" w:customStyle="1" w:styleId="Title">
    <w:name w:val="Title 字符"/>
    <w:basedOn w:val="Char"/>
    <w:link w:val="10"/>
    <w:rsid w:val="00C57DEA"/>
    <w:rPr>
      <w:rFonts w:ascii="Arial" w:eastAsia="黑体" w:hAnsi="Arial" w:cs="Times New Roman"/>
      <w:b w:val="0"/>
      <w:bCs w:val="0"/>
      <w:kern w:val="0"/>
      <w:sz w:val="30"/>
      <w:szCs w:val="20"/>
    </w:rPr>
  </w:style>
  <w:style w:type="paragraph" w:customStyle="1" w:styleId="a7">
    <w:name w:val="表格"/>
    <w:basedOn w:val="a0"/>
    <w:qFormat/>
    <w:rsid w:val="00C57DEA"/>
    <w:pPr>
      <w:tabs>
        <w:tab w:val="left" w:pos="377"/>
      </w:tabs>
    </w:pPr>
    <w:rPr>
      <w:rFonts w:ascii="宋体" w:hAnsi="宋体"/>
      <w:sz w:val="21"/>
      <w:szCs w:val="24"/>
    </w:rPr>
  </w:style>
  <w:style w:type="paragraph" w:customStyle="1" w:styleId="a8">
    <w:name w:val="参考文献"/>
    <w:basedOn w:val="10"/>
    <w:link w:val="a9"/>
    <w:qFormat/>
    <w:rsid w:val="00C57DEA"/>
    <w:pPr>
      <w:adjustRightInd/>
      <w:spacing w:before="480" w:line="240" w:lineRule="auto"/>
    </w:pPr>
    <w:rPr>
      <w:rFonts w:ascii="黑体" w:hAnsi="Arial Black"/>
      <w:sz w:val="32"/>
      <w:szCs w:val="32"/>
    </w:rPr>
  </w:style>
  <w:style w:type="character" w:customStyle="1" w:styleId="a9">
    <w:name w:val="参考文献 字符"/>
    <w:basedOn w:val="Title"/>
    <w:link w:val="a8"/>
    <w:rsid w:val="00C57DEA"/>
    <w:rPr>
      <w:rFonts w:ascii="黑体" w:eastAsia="黑体" w:hAnsi="Arial Black" w:cs="Times New Roman"/>
      <w:b w:val="0"/>
      <w:bCs w:val="0"/>
      <w:kern w:val="0"/>
      <w:sz w:val="32"/>
      <w:szCs w:val="32"/>
    </w:rPr>
  </w:style>
  <w:style w:type="paragraph" w:customStyle="1" w:styleId="11">
    <w:name w:val="样式1"/>
    <w:basedOn w:val="a0"/>
    <w:link w:val="12"/>
    <w:rsid w:val="00C57DEA"/>
    <w:pPr>
      <w:spacing w:before="60" w:line="320" w:lineRule="exact"/>
      <w:ind w:left="567"/>
    </w:pPr>
    <w:rPr>
      <w:rFonts w:hAnsi="宋体"/>
      <w:color w:val="000000"/>
      <w:spacing w:val="10"/>
      <w:sz w:val="21"/>
      <w:szCs w:val="21"/>
    </w:rPr>
  </w:style>
  <w:style w:type="character" w:customStyle="1" w:styleId="12">
    <w:name w:val="样式1 字符"/>
    <w:basedOn w:val="a1"/>
    <w:link w:val="11"/>
    <w:rsid w:val="00C57DEA"/>
    <w:rPr>
      <w:rFonts w:ascii="Times New Roman" w:eastAsia="宋体" w:hAnsi="宋体" w:cs="Times New Roman"/>
      <w:color w:val="000000"/>
      <w:spacing w:val="10"/>
      <w:kern w:val="0"/>
      <w:szCs w:val="21"/>
    </w:rPr>
  </w:style>
  <w:style w:type="paragraph" w:customStyle="1" w:styleId="a">
    <w:name w:val="参考文献正文"/>
    <w:basedOn w:val="11"/>
    <w:link w:val="aa"/>
    <w:qFormat/>
    <w:rsid w:val="00C57DEA"/>
    <w:pPr>
      <w:numPr>
        <w:numId w:val="7"/>
      </w:numPr>
    </w:pPr>
  </w:style>
  <w:style w:type="character" w:customStyle="1" w:styleId="aa">
    <w:name w:val="参考文献正文 字符"/>
    <w:basedOn w:val="a1"/>
    <w:link w:val="a"/>
    <w:rsid w:val="00C57DEA"/>
    <w:rPr>
      <w:rFonts w:ascii="Times New Roman" w:eastAsia="宋体" w:hAnsi="宋体" w:cs="Times New Roman"/>
      <w:color w:val="000000"/>
      <w:spacing w:val="10"/>
      <w:kern w:val="0"/>
      <w:szCs w:val="21"/>
    </w:rPr>
  </w:style>
  <w:style w:type="character" w:styleId="ab">
    <w:name w:val="Hyperlink"/>
    <w:basedOn w:val="a1"/>
    <w:uiPriority w:val="99"/>
    <w:unhideWhenUsed/>
    <w:rsid w:val="00C57DEA"/>
    <w:rPr>
      <w:color w:val="0563C1" w:themeColor="hyperlink"/>
      <w:u w:val="single"/>
    </w:rPr>
  </w:style>
  <w:style w:type="paragraph" w:customStyle="1" w:styleId="ac">
    <w:name w:val="段落"/>
    <w:basedOn w:val="a0"/>
    <w:rsid w:val="00C57DEA"/>
    <w:pPr>
      <w:widowControl/>
      <w:adjustRightInd w:val="0"/>
      <w:spacing w:line="420" w:lineRule="exact"/>
      <w:ind w:firstLine="520"/>
    </w:pPr>
    <w:rPr>
      <w:spacing w:val="10"/>
    </w:rPr>
  </w:style>
  <w:style w:type="character" w:styleId="ad">
    <w:name w:val="FollowedHyperlink"/>
    <w:basedOn w:val="a1"/>
    <w:uiPriority w:val="99"/>
    <w:semiHidden/>
    <w:unhideWhenUsed/>
    <w:rsid w:val="00C57DEA"/>
    <w:rPr>
      <w:color w:val="954F72" w:themeColor="followedHyperlink"/>
      <w:u w:val="single"/>
    </w:rPr>
  </w:style>
  <w:style w:type="paragraph" w:customStyle="1" w:styleId="ae">
    <w:name w:val="公式"/>
    <w:basedOn w:val="a0"/>
    <w:link w:val="af"/>
    <w:qFormat/>
    <w:rsid w:val="00C57DEA"/>
    <w:pPr>
      <w:tabs>
        <w:tab w:val="center" w:pos="4160"/>
        <w:tab w:val="right" w:pos="8300"/>
      </w:tabs>
      <w:jc w:val="center"/>
    </w:pPr>
  </w:style>
  <w:style w:type="character" w:customStyle="1" w:styleId="af">
    <w:name w:val="公式 字符"/>
    <w:basedOn w:val="a1"/>
    <w:link w:val="ae"/>
    <w:rsid w:val="00C57DEA"/>
    <w:rPr>
      <w:rFonts w:ascii="Times New Roman" w:eastAsia="宋体" w:hAnsi="Times New Roman" w:cs="Times New Roman"/>
      <w:kern w:val="0"/>
      <w:sz w:val="24"/>
      <w:szCs w:val="20"/>
    </w:rPr>
  </w:style>
  <w:style w:type="paragraph" w:customStyle="1" w:styleId="af0">
    <w:name w:val="公式行"/>
    <w:basedOn w:val="a0"/>
    <w:next w:val="a0"/>
    <w:qFormat/>
    <w:rsid w:val="00C57DEA"/>
    <w:pPr>
      <w:tabs>
        <w:tab w:val="center" w:pos="4395"/>
        <w:tab w:val="right" w:pos="8789"/>
      </w:tabs>
      <w:autoSpaceDE w:val="0"/>
      <w:autoSpaceDN w:val="0"/>
      <w:adjustRightInd w:val="0"/>
      <w:ind w:rightChars="-27" w:right="-57"/>
    </w:pPr>
    <w:rPr>
      <w:rFonts w:eastAsia="Times New Roman"/>
      <w:szCs w:val="24"/>
    </w:rPr>
  </w:style>
  <w:style w:type="paragraph" w:styleId="af1">
    <w:name w:val="footnote text"/>
    <w:basedOn w:val="a0"/>
    <w:link w:val="Char0"/>
    <w:uiPriority w:val="99"/>
    <w:semiHidden/>
    <w:unhideWhenUsed/>
    <w:rsid w:val="00C57DEA"/>
    <w:pPr>
      <w:snapToGrid w:val="0"/>
      <w:jc w:val="left"/>
    </w:pPr>
    <w:rPr>
      <w:sz w:val="18"/>
      <w:szCs w:val="18"/>
    </w:rPr>
  </w:style>
  <w:style w:type="character" w:customStyle="1" w:styleId="Char0">
    <w:name w:val="脚注文本 Char"/>
    <w:basedOn w:val="a1"/>
    <w:link w:val="af1"/>
    <w:uiPriority w:val="99"/>
    <w:semiHidden/>
    <w:rsid w:val="00C57DEA"/>
    <w:rPr>
      <w:rFonts w:ascii="Times New Roman" w:eastAsia="宋体" w:hAnsi="Times New Roman" w:cs="Times New Roman"/>
      <w:kern w:val="0"/>
      <w:sz w:val="18"/>
      <w:szCs w:val="18"/>
    </w:rPr>
  </w:style>
  <w:style w:type="paragraph" w:customStyle="1" w:styleId="af2">
    <w:name w:val="居中图"/>
    <w:basedOn w:val="a0"/>
    <w:link w:val="af3"/>
    <w:qFormat/>
    <w:rsid w:val="00C57DEA"/>
    <w:pPr>
      <w:jc w:val="center"/>
    </w:pPr>
    <w:rPr>
      <w:sz w:val="21"/>
      <w:szCs w:val="24"/>
    </w:rPr>
  </w:style>
  <w:style w:type="character" w:customStyle="1" w:styleId="af3">
    <w:name w:val="居中图 字符"/>
    <w:basedOn w:val="a1"/>
    <w:link w:val="af2"/>
    <w:rsid w:val="00C57DEA"/>
    <w:rPr>
      <w:rFonts w:ascii="Times New Roman" w:eastAsia="宋体" w:hAnsi="Times New Roman" w:cs="Times New Roman"/>
      <w:szCs w:val="24"/>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
    <w:basedOn w:val="a0"/>
    <w:link w:val="Char1"/>
    <w:uiPriority w:val="34"/>
    <w:qFormat/>
    <w:rsid w:val="00CF07AF"/>
    <w:pPr>
      <w:ind w:firstLine="420"/>
    </w:pPr>
  </w:style>
  <w:style w:type="paragraph" w:customStyle="1" w:styleId="af5">
    <w:name w:val="论文正文"/>
    <w:basedOn w:val="a0"/>
    <w:qFormat/>
    <w:rsid w:val="00C57DEA"/>
    <w:pPr>
      <w:autoSpaceDE w:val="0"/>
      <w:autoSpaceDN w:val="0"/>
      <w:adjustRightInd w:val="0"/>
      <w:spacing w:line="440" w:lineRule="exact"/>
    </w:pPr>
    <w:rPr>
      <w:rFonts w:ascii="宋体" w:hAnsi="宋体"/>
      <w:szCs w:val="24"/>
    </w:rPr>
  </w:style>
  <w:style w:type="paragraph" w:styleId="af6">
    <w:name w:val="caption"/>
    <w:basedOn w:val="a0"/>
    <w:next w:val="a0"/>
    <w:uiPriority w:val="35"/>
    <w:unhideWhenUsed/>
    <w:qFormat/>
    <w:rsid w:val="00190725"/>
    <w:pPr>
      <w:jc w:val="center"/>
    </w:pPr>
    <w:rPr>
      <w:rFonts w:eastAsiaTheme="minorEastAsia" w:cs="Times New Roman"/>
      <w:b/>
      <w:bCs/>
      <w:kern w:val="0"/>
      <w:szCs w:val="20"/>
      <w:lang w:eastAsia="en-US"/>
    </w:rPr>
  </w:style>
  <w:style w:type="paragraph" w:styleId="af7">
    <w:name w:val="table of figures"/>
    <w:basedOn w:val="a0"/>
    <w:next w:val="a0"/>
    <w:uiPriority w:val="99"/>
    <w:unhideWhenUsed/>
    <w:rsid w:val="00C57DEA"/>
    <w:pPr>
      <w:ind w:leftChars="200" w:left="200" w:hangingChars="200" w:hanging="200"/>
    </w:pPr>
  </w:style>
  <w:style w:type="paragraph" w:customStyle="1" w:styleId="af8">
    <w:name w:val="图片行"/>
    <w:basedOn w:val="af5"/>
    <w:next w:val="af5"/>
    <w:qFormat/>
    <w:rsid w:val="00C57DEA"/>
    <w:pPr>
      <w:spacing w:line="240" w:lineRule="auto"/>
      <w:jc w:val="center"/>
    </w:pPr>
  </w:style>
  <w:style w:type="table" w:styleId="af9">
    <w:name w:val="Table Grid"/>
    <w:basedOn w:val="a2"/>
    <w:uiPriority w:val="39"/>
    <w:qFormat/>
    <w:rsid w:val="00CF07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uiPriority w:val="1"/>
    <w:qFormat/>
    <w:rsid w:val="00CF07AF"/>
    <w:pPr>
      <w:widowControl w:val="0"/>
      <w:ind w:firstLineChars="200" w:firstLine="200"/>
      <w:jc w:val="both"/>
    </w:pPr>
    <w:rPr>
      <w:rFonts w:ascii="Times New Roman" w:eastAsia="宋体" w:hAnsi="Times New Roman"/>
      <w:sz w:val="24"/>
    </w:rPr>
  </w:style>
  <w:style w:type="paragraph" w:styleId="afb">
    <w:name w:val="footer"/>
    <w:basedOn w:val="a0"/>
    <w:link w:val="Char2"/>
    <w:uiPriority w:val="99"/>
    <w:unhideWhenUsed/>
    <w:rsid w:val="00CF07AF"/>
    <w:pPr>
      <w:tabs>
        <w:tab w:val="center" w:pos="4153"/>
        <w:tab w:val="right" w:pos="8306"/>
      </w:tabs>
      <w:snapToGrid w:val="0"/>
      <w:jc w:val="left"/>
    </w:pPr>
    <w:rPr>
      <w:sz w:val="18"/>
      <w:szCs w:val="18"/>
    </w:rPr>
  </w:style>
  <w:style w:type="character" w:customStyle="1" w:styleId="Char2">
    <w:name w:val="页脚 Char"/>
    <w:basedOn w:val="a1"/>
    <w:link w:val="afb"/>
    <w:uiPriority w:val="99"/>
    <w:rsid w:val="00CF07AF"/>
    <w:rPr>
      <w:rFonts w:ascii="Times New Roman" w:eastAsia="宋体" w:hAnsi="Times New Roman"/>
      <w:sz w:val="18"/>
      <w:szCs w:val="18"/>
    </w:rPr>
  </w:style>
  <w:style w:type="character" w:styleId="afc">
    <w:name w:val="page number"/>
    <w:basedOn w:val="a1"/>
    <w:rsid w:val="00C57DEA"/>
  </w:style>
  <w:style w:type="paragraph" w:styleId="afd">
    <w:name w:val="header"/>
    <w:basedOn w:val="a0"/>
    <w:link w:val="Char3"/>
    <w:uiPriority w:val="99"/>
    <w:unhideWhenUsed/>
    <w:rsid w:val="00CF07AF"/>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1"/>
    <w:link w:val="afd"/>
    <w:uiPriority w:val="99"/>
    <w:rsid w:val="00CF07AF"/>
    <w:rPr>
      <w:rFonts w:ascii="Times New Roman" w:eastAsia="宋体" w:hAnsi="Times New Roman"/>
      <w:sz w:val="18"/>
      <w:szCs w:val="18"/>
    </w:rPr>
  </w:style>
  <w:style w:type="paragraph" w:customStyle="1" w:styleId="afe">
    <w:name w:val="英文标题"/>
    <w:basedOn w:val="a0"/>
    <w:link w:val="aff"/>
    <w:qFormat/>
    <w:rsid w:val="00C57DEA"/>
    <w:pPr>
      <w:jc w:val="center"/>
    </w:pPr>
    <w:rPr>
      <w:rFonts w:ascii="Arial"/>
      <w:b/>
      <w:spacing w:val="4"/>
      <w:sz w:val="40"/>
      <w:szCs w:val="24"/>
    </w:rPr>
  </w:style>
  <w:style w:type="character" w:customStyle="1" w:styleId="aff">
    <w:name w:val="英文标题 字符"/>
    <w:basedOn w:val="a1"/>
    <w:link w:val="afe"/>
    <w:rsid w:val="00C57DEA"/>
    <w:rPr>
      <w:rFonts w:ascii="Arial" w:eastAsia="宋体" w:hAnsi="Times New Roman" w:cs="Times New Roman"/>
      <w:b/>
      <w:spacing w:val="4"/>
      <w:sz w:val="40"/>
      <w:szCs w:val="24"/>
    </w:rPr>
  </w:style>
  <w:style w:type="paragraph" w:customStyle="1" w:styleId="aff0">
    <w:name w:val="英文摘要"/>
    <w:basedOn w:val="10"/>
    <w:link w:val="aff1"/>
    <w:qFormat/>
    <w:rsid w:val="00C57DEA"/>
    <w:pPr>
      <w:adjustRightInd/>
      <w:spacing w:before="480" w:line="240" w:lineRule="auto"/>
    </w:pPr>
    <w:rPr>
      <w:rFonts w:cs="Arial"/>
      <w:spacing w:val="10"/>
      <w:sz w:val="32"/>
      <w:szCs w:val="32"/>
    </w:rPr>
  </w:style>
  <w:style w:type="character" w:customStyle="1" w:styleId="aff1">
    <w:name w:val="英文摘要 字符"/>
    <w:basedOn w:val="Title"/>
    <w:link w:val="aff0"/>
    <w:rsid w:val="00C57DEA"/>
    <w:rPr>
      <w:rFonts w:ascii="Arial" w:eastAsia="黑体" w:hAnsi="Arial" w:cs="Arial"/>
      <w:b w:val="0"/>
      <w:bCs w:val="0"/>
      <w:spacing w:val="10"/>
      <w:kern w:val="0"/>
      <w:sz w:val="32"/>
      <w:szCs w:val="32"/>
    </w:rPr>
  </w:style>
  <w:style w:type="character" w:styleId="aff2">
    <w:name w:val="Placeholder Text"/>
    <w:basedOn w:val="a1"/>
    <w:uiPriority w:val="99"/>
    <w:semiHidden/>
    <w:rsid w:val="00C57DEA"/>
    <w:rPr>
      <w:color w:val="808080"/>
    </w:rPr>
  </w:style>
  <w:style w:type="paragraph" w:customStyle="1" w:styleId="aff3">
    <w:name w:val="致谢"/>
    <w:basedOn w:val="10"/>
    <w:link w:val="aff4"/>
    <w:qFormat/>
    <w:rsid w:val="00C57DEA"/>
    <w:pPr>
      <w:spacing w:before="480" w:line="240" w:lineRule="auto"/>
      <w:outlineLvl w:val="0"/>
    </w:pPr>
    <w:rPr>
      <w:rFonts w:ascii="黑体" w:hAnsi="Arial Black"/>
      <w:sz w:val="32"/>
      <w:szCs w:val="32"/>
    </w:rPr>
  </w:style>
  <w:style w:type="character" w:customStyle="1" w:styleId="aff4">
    <w:name w:val="致谢 字符"/>
    <w:basedOn w:val="Title"/>
    <w:link w:val="aff3"/>
    <w:rsid w:val="00C57DEA"/>
    <w:rPr>
      <w:rFonts w:ascii="黑体" w:eastAsia="黑体" w:hAnsi="Arial Black" w:cs="Times New Roman"/>
      <w:b w:val="0"/>
      <w:bCs w:val="0"/>
      <w:kern w:val="0"/>
      <w:sz w:val="32"/>
      <w:szCs w:val="32"/>
    </w:rPr>
  </w:style>
  <w:style w:type="paragraph" w:customStyle="1" w:styleId="aff5">
    <w:name w:val="中文摘要"/>
    <w:basedOn w:val="10"/>
    <w:link w:val="aff6"/>
    <w:qFormat/>
    <w:rsid w:val="00C57DEA"/>
    <w:pPr>
      <w:adjustRightInd/>
      <w:spacing w:before="480" w:line="240" w:lineRule="auto"/>
    </w:pPr>
    <w:rPr>
      <w:rFonts w:ascii="黑体" w:hAnsi="Arial Black"/>
      <w:sz w:val="32"/>
      <w:szCs w:val="32"/>
    </w:rPr>
  </w:style>
  <w:style w:type="character" w:customStyle="1" w:styleId="aff6">
    <w:name w:val="中文摘要 字符"/>
    <w:basedOn w:val="Title"/>
    <w:link w:val="aff5"/>
    <w:rsid w:val="00C57DEA"/>
    <w:rPr>
      <w:rFonts w:ascii="黑体" w:eastAsia="黑体" w:hAnsi="Arial Black" w:cs="Times New Roman"/>
      <w:b w:val="0"/>
      <w:bCs w:val="0"/>
      <w:kern w:val="0"/>
      <w:sz w:val="32"/>
      <w:szCs w:val="32"/>
    </w:rPr>
  </w:style>
  <w:style w:type="paragraph" w:customStyle="1" w:styleId="aff7">
    <w:name w:val="图表行"/>
    <w:basedOn w:val="a0"/>
    <w:qFormat/>
    <w:rsid w:val="00CF07AF"/>
    <w:pPr>
      <w:jc w:val="center"/>
    </w:pPr>
    <w:rPr>
      <w:noProof/>
    </w:rPr>
  </w:style>
  <w:style w:type="character" w:styleId="aff8">
    <w:name w:val="annotation reference"/>
    <w:basedOn w:val="a1"/>
    <w:uiPriority w:val="99"/>
    <w:semiHidden/>
    <w:unhideWhenUsed/>
    <w:rsid w:val="005E31BF"/>
    <w:rPr>
      <w:sz w:val="21"/>
      <w:szCs w:val="21"/>
    </w:rPr>
  </w:style>
  <w:style w:type="paragraph" w:styleId="aff9">
    <w:name w:val="annotation text"/>
    <w:basedOn w:val="a0"/>
    <w:link w:val="Char4"/>
    <w:uiPriority w:val="99"/>
    <w:semiHidden/>
    <w:unhideWhenUsed/>
    <w:rsid w:val="005E31BF"/>
    <w:pPr>
      <w:jc w:val="left"/>
    </w:pPr>
  </w:style>
  <w:style w:type="character" w:customStyle="1" w:styleId="Char4">
    <w:name w:val="批注文字 Char"/>
    <w:basedOn w:val="a1"/>
    <w:link w:val="aff9"/>
    <w:uiPriority w:val="99"/>
    <w:semiHidden/>
    <w:rsid w:val="005E31BF"/>
    <w:rPr>
      <w:rFonts w:ascii="Times New Roman" w:eastAsia="宋体" w:hAnsi="Times New Roman"/>
      <w:sz w:val="24"/>
    </w:rPr>
  </w:style>
  <w:style w:type="paragraph" w:styleId="affa">
    <w:name w:val="annotation subject"/>
    <w:basedOn w:val="aff9"/>
    <w:next w:val="aff9"/>
    <w:link w:val="Char5"/>
    <w:uiPriority w:val="99"/>
    <w:semiHidden/>
    <w:unhideWhenUsed/>
    <w:rsid w:val="005E31BF"/>
    <w:rPr>
      <w:b/>
      <w:bCs/>
    </w:rPr>
  </w:style>
  <w:style w:type="character" w:customStyle="1" w:styleId="Char5">
    <w:name w:val="批注主题 Char"/>
    <w:basedOn w:val="Char4"/>
    <w:link w:val="affa"/>
    <w:uiPriority w:val="99"/>
    <w:semiHidden/>
    <w:rsid w:val="005E31BF"/>
    <w:rPr>
      <w:rFonts w:ascii="Times New Roman" w:eastAsia="宋体" w:hAnsi="Times New Roman"/>
      <w:b/>
      <w:bCs/>
      <w:sz w:val="24"/>
    </w:rPr>
  </w:style>
  <w:style w:type="paragraph" w:customStyle="1" w:styleId="proposal">
    <w:name w:val="proposal"/>
    <w:basedOn w:val="a0"/>
    <w:rsid w:val="002450B8"/>
    <w:pPr>
      <w:numPr>
        <w:numId w:val="19"/>
      </w:numPr>
    </w:pPr>
  </w:style>
  <w:style w:type="paragraph" w:customStyle="1" w:styleId="Observationstylenokia2023">
    <w:name w:val="Observation_style_nokia2023"/>
    <w:basedOn w:val="a0"/>
    <w:rsid w:val="008C573F"/>
    <w:pPr>
      <w:numPr>
        <w:numId w:val="21"/>
      </w:numPr>
    </w:pPr>
  </w:style>
  <w:style w:type="paragraph" w:styleId="affb">
    <w:name w:val="Balloon Text"/>
    <w:basedOn w:val="a0"/>
    <w:link w:val="Char6"/>
    <w:uiPriority w:val="99"/>
    <w:semiHidden/>
    <w:unhideWhenUsed/>
    <w:rsid w:val="00BF36CC"/>
    <w:pPr>
      <w:spacing w:after="0"/>
    </w:pPr>
    <w:rPr>
      <w:sz w:val="18"/>
      <w:szCs w:val="18"/>
    </w:rPr>
  </w:style>
  <w:style w:type="character" w:customStyle="1" w:styleId="Char6">
    <w:name w:val="批注框文本 Char"/>
    <w:basedOn w:val="a1"/>
    <w:link w:val="affb"/>
    <w:uiPriority w:val="99"/>
    <w:semiHidden/>
    <w:rsid w:val="00BF36CC"/>
    <w:rPr>
      <w:rFonts w:ascii="Times New Roman" w:eastAsia="宋体" w:hAnsi="Times New Roman"/>
      <w:sz w:val="18"/>
      <w:szCs w:val="18"/>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4"/>
    <w:uiPriority w:val="34"/>
    <w:qFormat/>
    <w:locked/>
    <w:rsid w:val="00AA63FC"/>
    <w:rPr>
      <w:rFonts w:ascii="Times New Roman" w:eastAsia="宋体"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51818">
      <w:bodyDiv w:val="1"/>
      <w:marLeft w:val="0"/>
      <w:marRight w:val="0"/>
      <w:marTop w:val="0"/>
      <w:marBottom w:val="0"/>
      <w:divBdr>
        <w:top w:val="none" w:sz="0" w:space="0" w:color="auto"/>
        <w:left w:val="none" w:sz="0" w:space="0" w:color="auto"/>
        <w:bottom w:val="none" w:sz="0" w:space="0" w:color="auto"/>
        <w:right w:val="none" w:sz="0" w:space="0" w:color="auto"/>
      </w:divBdr>
    </w:div>
    <w:div w:id="172382686">
      <w:bodyDiv w:val="1"/>
      <w:marLeft w:val="0"/>
      <w:marRight w:val="0"/>
      <w:marTop w:val="0"/>
      <w:marBottom w:val="0"/>
      <w:divBdr>
        <w:top w:val="none" w:sz="0" w:space="0" w:color="auto"/>
        <w:left w:val="none" w:sz="0" w:space="0" w:color="auto"/>
        <w:bottom w:val="none" w:sz="0" w:space="0" w:color="auto"/>
        <w:right w:val="none" w:sz="0" w:space="0" w:color="auto"/>
      </w:divBdr>
    </w:div>
    <w:div w:id="177812306">
      <w:bodyDiv w:val="1"/>
      <w:marLeft w:val="0"/>
      <w:marRight w:val="0"/>
      <w:marTop w:val="0"/>
      <w:marBottom w:val="0"/>
      <w:divBdr>
        <w:top w:val="none" w:sz="0" w:space="0" w:color="auto"/>
        <w:left w:val="none" w:sz="0" w:space="0" w:color="auto"/>
        <w:bottom w:val="none" w:sz="0" w:space="0" w:color="auto"/>
        <w:right w:val="none" w:sz="0" w:space="0" w:color="auto"/>
      </w:divBdr>
    </w:div>
    <w:div w:id="225072814">
      <w:bodyDiv w:val="1"/>
      <w:marLeft w:val="0"/>
      <w:marRight w:val="0"/>
      <w:marTop w:val="0"/>
      <w:marBottom w:val="0"/>
      <w:divBdr>
        <w:top w:val="none" w:sz="0" w:space="0" w:color="auto"/>
        <w:left w:val="none" w:sz="0" w:space="0" w:color="auto"/>
        <w:bottom w:val="none" w:sz="0" w:space="0" w:color="auto"/>
        <w:right w:val="none" w:sz="0" w:space="0" w:color="auto"/>
      </w:divBdr>
    </w:div>
    <w:div w:id="313218656">
      <w:bodyDiv w:val="1"/>
      <w:marLeft w:val="0"/>
      <w:marRight w:val="0"/>
      <w:marTop w:val="0"/>
      <w:marBottom w:val="0"/>
      <w:divBdr>
        <w:top w:val="none" w:sz="0" w:space="0" w:color="auto"/>
        <w:left w:val="none" w:sz="0" w:space="0" w:color="auto"/>
        <w:bottom w:val="none" w:sz="0" w:space="0" w:color="auto"/>
        <w:right w:val="none" w:sz="0" w:space="0" w:color="auto"/>
      </w:divBdr>
      <w:divsChild>
        <w:div w:id="525483618">
          <w:marLeft w:val="0"/>
          <w:marRight w:val="0"/>
          <w:marTop w:val="150"/>
          <w:marBottom w:val="0"/>
          <w:divBdr>
            <w:top w:val="none" w:sz="0" w:space="0" w:color="auto"/>
            <w:left w:val="none" w:sz="0" w:space="0" w:color="auto"/>
            <w:bottom w:val="none" w:sz="0" w:space="0" w:color="auto"/>
            <w:right w:val="none" w:sz="0" w:space="0" w:color="auto"/>
          </w:divBdr>
          <w:divsChild>
            <w:div w:id="2113432441">
              <w:marLeft w:val="0"/>
              <w:marRight w:val="0"/>
              <w:marTop w:val="150"/>
              <w:marBottom w:val="0"/>
              <w:divBdr>
                <w:top w:val="single" w:sz="6" w:space="8" w:color="E3E6F6"/>
                <w:left w:val="none" w:sz="0" w:space="0" w:color="auto"/>
                <w:bottom w:val="none" w:sz="0" w:space="0" w:color="auto"/>
                <w:right w:val="none" w:sz="0" w:space="0" w:color="auto"/>
              </w:divBdr>
              <w:divsChild>
                <w:div w:id="707342853">
                  <w:marLeft w:val="0"/>
                  <w:marRight w:val="0"/>
                  <w:marTop w:val="0"/>
                  <w:marBottom w:val="0"/>
                  <w:divBdr>
                    <w:top w:val="none" w:sz="0" w:space="0" w:color="auto"/>
                    <w:left w:val="none" w:sz="0" w:space="0" w:color="auto"/>
                    <w:bottom w:val="none" w:sz="0" w:space="0" w:color="auto"/>
                    <w:right w:val="none" w:sz="0" w:space="0" w:color="auto"/>
                  </w:divBdr>
                  <w:divsChild>
                    <w:div w:id="111005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582345">
          <w:marLeft w:val="-150"/>
          <w:marRight w:val="-150"/>
          <w:marTop w:val="0"/>
          <w:marBottom w:val="0"/>
          <w:divBdr>
            <w:top w:val="none" w:sz="0" w:space="0" w:color="auto"/>
            <w:left w:val="none" w:sz="0" w:space="0" w:color="auto"/>
            <w:bottom w:val="none" w:sz="0" w:space="0" w:color="auto"/>
            <w:right w:val="none" w:sz="0" w:space="0" w:color="auto"/>
          </w:divBdr>
          <w:divsChild>
            <w:div w:id="1189752810">
              <w:marLeft w:val="-75"/>
              <w:marRight w:val="-75"/>
              <w:marTop w:val="0"/>
              <w:marBottom w:val="0"/>
              <w:divBdr>
                <w:top w:val="none" w:sz="0" w:space="0" w:color="auto"/>
                <w:left w:val="none" w:sz="0" w:space="0" w:color="auto"/>
                <w:bottom w:val="none" w:sz="0" w:space="0" w:color="auto"/>
                <w:right w:val="none" w:sz="0" w:space="0" w:color="auto"/>
              </w:divBdr>
              <w:divsChild>
                <w:div w:id="116319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5674">
      <w:bodyDiv w:val="1"/>
      <w:marLeft w:val="0"/>
      <w:marRight w:val="0"/>
      <w:marTop w:val="0"/>
      <w:marBottom w:val="0"/>
      <w:divBdr>
        <w:top w:val="none" w:sz="0" w:space="0" w:color="auto"/>
        <w:left w:val="none" w:sz="0" w:space="0" w:color="auto"/>
        <w:bottom w:val="none" w:sz="0" w:space="0" w:color="auto"/>
        <w:right w:val="none" w:sz="0" w:space="0" w:color="auto"/>
      </w:divBdr>
    </w:div>
    <w:div w:id="379131055">
      <w:bodyDiv w:val="1"/>
      <w:marLeft w:val="0"/>
      <w:marRight w:val="0"/>
      <w:marTop w:val="0"/>
      <w:marBottom w:val="0"/>
      <w:divBdr>
        <w:top w:val="none" w:sz="0" w:space="0" w:color="auto"/>
        <w:left w:val="none" w:sz="0" w:space="0" w:color="auto"/>
        <w:bottom w:val="none" w:sz="0" w:space="0" w:color="auto"/>
        <w:right w:val="none" w:sz="0" w:space="0" w:color="auto"/>
      </w:divBdr>
    </w:div>
    <w:div w:id="677731361">
      <w:bodyDiv w:val="1"/>
      <w:marLeft w:val="0"/>
      <w:marRight w:val="0"/>
      <w:marTop w:val="0"/>
      <w:marBottom w:val="0"/>
      <w:divBdr>
        <w:top w:val="none" w:sz="0" w:space="0" w:color="auto"/>
        <w:left w:val="none" w:sz="0" w:space="0" w:color="auto"/>
        <w:bottom w:val="none" w:sz="0" w:space="0" w:color="auto"/>
        <w:right w:val="none" w:sz="0" w:space="0" w:color="auto"/>
      </w:divBdr>
    </w:div>
    <w:div w:id="816648701">
      <w:bodyDiv w:val="1"/>
      <w:marLeft w:val="0"/>
      <w:marRight w:val="0"/>
      <w:marTop w:val="0"/>
      <w:marBottom w:val="0"/>
      <w:divBdr>
        <w:top w:val="none" w:sz="0" w:space="0" w:color="auto"/>
        <w:left w:val="none" w:sz="0" w:space="0" w:color="auto"/>
        <w:bottom w:val="none" w:sz="0" w:space="0" w:color="auto"/>
        <w:right w:val="none" w:sz="0" w:space="0" w:color="auto"/>
      </w:divBdr>
    </w:div>
    <w:div w:id="1673873637">
      <w:bodyDiv w:val="1"/>
      <w:marLeft w:val="0"/>
      <w:marRight w:val="0"/>
      <w:marTop w:val="0"/>
      <w:marBottom w:val="0"/>
      <w:divBdr>
        <w:top w:val="none" w:sz="0" w:space="0" w:color="auto"/>
        <w:left w:val="none" w:sz="0" w:space="0" w:color="auto"/>
        <w:bottom w:val="none" w:sz="0" w:space="0" w:color="auto"/>
        <w:right w:val="none" w:sz="0" w:space="0" w:color="auto"/>
      </w:divBdr>
    </w:div>
    <w:div w:id="1874460985">
      <w:bodyDiv w:val="1"/>
      <w:marLeft w:val="0"/>
      <w:marRight w:val="0"/>
      <w:marTop w:val="0"/>
      <w:marBottom w:val="0"/>
      <w:divBdr>
        <w:top w:val="none" w:sz="0" w:space="0" w:color="auto"/>
        <w:left w:val="none" w:sz="0" w:space="0" w:color="auto"/>
        <w:bottom w:val="none" w:sz="0" w:space="0" w:color="auto"/>
        <w:right w:val="none" w:sz="0" w:space="0" w:color="auto"/>
      </w:divBdr>
    </w:div>
    <w:div w:id="205357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package" Target="embeddings/Microsoft_Visio___3.vsdx"/><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emf"/><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package" Target="embeddings/Microsoft_Visio___6.vsdx"/><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package" Target="embeddings/Microsoft_Visio___5.vsdx"/><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CD0C0-BECD-4DFF-9A82-C114F49EB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3647</Words>
  <Characters>20791</Characters>
  <Application>Microsoft Office Word</Application>
  <DocSecurity>0</DocSecurity>
  <Lines>173</Lines>
  <Paragraphs>48</Paragraphs>
  <ScaleCrop>false</ScaleCrop>
  <Company/>
  <LinksUpToDate>false</LinksUpToDate>
  <CharactersWithSpaces>24390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 Rq</dc:creator>
  <cp:keywords/>
  <dc:description/>
  <cp:lastModifiedBy>zhoulei</cp:lastModifiedBy>
  <cp:revision>6</cp:revision>
  <dcterms:created xsi:type="dcterms:W3CDTF">2024-11-04T11:52:00Z</dcterms:created>
  <dcterms:modified xsi:type="dcterms:W3CDTF">2024-11-06T03:21:00Z</dcterms:modified>
</cp:coreProperties>
</file>